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68D8" w14:textId="04738C10" w:rsidR="006005D4" w:rsidRDefault="00B872B3" w:rsidP="00B872B3">
      <w:pPr>
        <w:rPr>
          <w:rFonts w:ascii="Arial" w:hAnsi="Arial" w:cs="Aharoni"/>
          <w:b/>
          <w:sz w:val="36"/>
          <w:szCs w:val="36"/>
        </w:rPr>
      </w:pPr>
      <w:r>
        <w:rPr>
          <w:noProof/>
        </w:rPr>
        <w:t xml:space="preserve">                                    </w:t>
      </w:r>
      <w:r w:rsidR="00AD12D3">
        <w:rPr>
          <w:noProof/>
        </w:rPr>
        <w:drawing>
          <wp:inline distT="0" distB="0" distL="0" distR="0" wp14:anchorId="48FDFB0F" wp14:editId="17D1DEA6">
            <wp:extent cx="196215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790575"/>
                    </a:xfrm>
                    <a:prstGeom prst="rect">
                      <a:avLst/>
                    </a:prstGeom>
                    <a:noFill/>
                  </pic:spPr>
                </pic:pic>
              </a:graphicData>
            </a:graphic>
          </wp:inline>
        </w:drawing>
      </w:r>
    </w:p>
    <w:p w14:paraId="5E960E3E" w14:textId="4D3683E4" w:rsidR="006005D4" w:rsidRDefault="006005D4" w:rsidP="00AD12D3">
      <w:pPr>
        <w:jc w:val="center"/>
        <w:rPr>
          <w:rFonts w:ascii="Arial" w:hAnsi="Arial" w:cs="Aharoni"/>
          <w:b/>
          <w:sz w:val="36"/>
          <w:szCs w:val="36"/>
        </w:rPr>
      </w:pPr>
      <w:r>
        <w:rPr>
          <w:rFonts w:ascii="Arial" w:hAnsi="Arial" w:cs="Aharoni"/>
          <w:b/>
          <w:sz w:val="36"/>
          <w:szCs w:val="36"/>
        </w:rPr>
        <w:t>ASSEMBLEIA GERA</w:t>
      </w:r>
      <w:r w:rsidR="007C712A">
        <w:rPr>
          <w:rFonts w:ascii="Arial" w:hAnsi="Arial" w:cs="Aharoni"/>
          <w:b/>
          <w:sz w:val="36"/>
          <w:szCs w:val="36"/>
        </w:rPr>
        <w:t xml:space="preserve">L </w:t>
      </w:r>
      <w:r>
        <w:rPr>
          <w:rFonts w:ascii="Arial" w:hAnsi="Arial" w:cs="Aharoni"/>
          <w:b/>
          <w:sz w:val="36"/>
          <w:szCs w:val="36"/>
        </w:rPr>
        <w:t>ORDINÁRIA</w:t>
      </w:r>
    </w:p>
    <w:p w14:paraId="3DAD5051" w14:textId="0A1748EE" w:rsidR="006005D4" w:rsidRDefault="00535093" w:rsidP="00A45C62">
      <w:pPr>
        <w:jc w:val="center"/>
        <w:rPr>
          <w:rFonts w:ascii="Arial" w:hAnsi="Arial" w:cs="Aharoni"/>
          <w:b/>
          <w:sz w:val="36"/>
          <w:szCs w:val="36"/>
        </w:rPr>
      </w:pPr>
      <w:r>
        <w:rPr>
          <w:rFonts w:ascii="Arial" w:hAnsi="Arial" w:cs="Aharoni"/>
          <w:b/>
          <w:sz w:val="36"/>
          <w:szCs w:val="36"/>
        </w:rPr>
        <w:t>AG</w:t>
      </w:r>
      <w:r w:rsidR="00A46624">
        <w:rPr>
          <w:rFonts w:ascii="Arial" w:hAnsi="Arial" w:cs="Aharoni"/>
          <w:b/>
          <w:sz w:val="36"/>
          <w:szCs w:val="36"/>
        </w:rPr>
        <w:t>O</w:t>
      </w:r>
      <w:r>
        <w:rPr>
          <w:rFonts w:ascii="Arial" w:hAnsi="Arial" w:cs="Aharoni"/>
          <w:b/>
          <w:sz w:val="36"/>
          <w:szCs w:val="36"/>
        </w:rPr>
        <w:t xml:space="preserve"> </w:t>
      </w:r>
      <w:r w:rsidR="00A45C62">
        <w:rPr>
          <w:rFonts w:ascii="Arial" w:hAnsi="Arial" w:cs="Aharoni"/>
          <w:b/>
          <w:sz w:val="36"/>
          <w:szCs w:val="36"/>
        </w:rPr>
        <w:t>–</w:t>
      </w:r>
      <w:r>
        <w:rPr>
          <w:rFonts w:ascii="Arial" w:hAnsi="Arial" w:cs="Aharoni"/>
          <w:b/>
          <w:sz w:val="36"/>
          <w:szCs w:val="36"/>
        </w:rPr>
        <w:t xml:space="preserve"> </w:t>
      </w:r>
      <w:r w:rsidR="00CC31D0">
        <w:rPr>
          <w:rFonts w:ascii="Arial" w:hAnsi="Arial" w:cs="Aharoni"/>
          <w:b/>
          <w:sz w:val="36"/>
          <w:szCs w:val="36"/>
        </w:rPr>
        <w:t>04</w:t>
      </w:r>
      <w:r w:rsidR="00652594">
        <w:rPr>
          <w:rFonts w:ascii="Arial" w:hAnsi="Arial" w:cs="Aharoni"/>
          <w:b/>
          <w:sz w:val="36"/>
          <w:szCs w:val="36"/>
        </w:rPr>
        <w:t>/</w:t>
      </w:r>
      <w:r w:rsidR="00CC31D0">
        <w:rPr>
          <w:rFonts w:ascii="Arial" w:hAnsi="Arial" w:cs="Aharoni"/>
          <w:b/>
          <w:sz w:val="36"/>
          <w:szCs w:val="36"/>
        </w:rPr>
        <w:t>12</w:t>
      </w:r>
      <w:r w:rsidR="006005D4">
        <w:rPr>
          <w:rFonts w:ascii="Arial" w:hAnsi="Arial" w:cs="Aharoni"/>
          <w:b/>
          <w:sz w:val="36"/>
          <w:szCs w:val="36"/>
        </w:rPr>
        <w:t>/20</w:t>
      </w:r>
      <w:r w:rsidR="006B694C">
        <w:rPr>
          <w:rFonts w:ascii="Arial" w:hAnsi="Arial" w:cs="Aharoni"/>
          <w:b/>
          <w:sz w:val="36"/>
          <w:szCs w:val="36"/>
        </w:rPr>
        <w:t>2</w:t>
      </w:r>
      <w:r w:rsidR="005242D3">
        <w:rPr>
          <w:rFonts w:ascii="Arial" w:hAnsi="Arial" w:cs="Aharoni"/>
          <w:b/>
          <w:sz w:val="36"/>
          <w:szCs w:val="36"/>
        </w:rPr>
        <w:t>1</w:t>
      </w:r>
    </w:p>
    <w:p w14:paraId="6C877EC3" w14:textId="3AE9B18C" w:rsidR="00B872B3" w:rsidRDefault="00B872B3" w:rsidP="00A45C62">
      <w:pPr>
        <w:jc w:val="center"/>
        <w:rPr>
          <w:rFonts w:ascii="Arial" w:hAnsi="Arial" w:cs="Aharoni"/>
          <w:b/>
          <w:sz w:val="36"/>
          <w:szCs w:val="36"/>
        </w:rPr>
      </w:pPr>
      <w:r>
        <w:rPr>
          <w:rFonts w:ascii="Arial" w:hAnsi="Arial" w:cs="Aharoni"/>
          <w:b/>
          <w:sz w:val="36"/>
          <w:szCs w:val="36"/>
        </w:rPr>
        <w:t>CPNJ: 05.077.787/0001-03</w:t>
      </w:r>
    </w:p>
    <w:p w14:paraId="3CEF0D91" w14:textId="77777777" w:rsidR="006005D4" w:rsidRPr="00E77C09" w:rsidRDefault="006005D4" w:rsidP="006005D4">
      <w:pPr>
        <w:rPr>
          <w:rFonts w:ascii="Arial" w:hAnsi="Arial" w:cs="Arial"/>
        </w:rPr>
      </w:pPr>
    </w:p>
    <w:tbl>
      <w:tblPr>
        <w:tblW w:w="95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7"/>
        <w:gridCol w:w="5670"/>
        <w:gridCol w:w="1276"/>
        <w:gridCol w:w="1303"/>
      </w:tblGrid>
      <w:tr w:rsidR="006005D4" w:rsidRPr="00AE5437" w14:paraId="3E3A38A9" w14:textId="77777777" w:rsidTr="00463B97">
        <w:trPr>
          <w:trHeight w:val="284"/>
        </w:trPr>
        <w:tc>
          <w:tcPr>
            <w:tcW w:w="1277" w:type="dxa"/>
            <w:tcBorders>
              <w:bottom w:val="single" w:sz="4" w:space="0" w:color="auto"/>
            </w:tcBorders>
            <w:shd w:val="clear" w:color="auto" w:fill="538135" w:themeFill="accent6" w:themeFillShade="BF"/>
            <w:vAlign w:val="center"/>
          </w:tcPr>
          <w:p w14:paraId="39E83ADC" w14:textId="77777777" w:rsidR="006005D4" w:rsidRPr="00AE5437" w:rsidRDefault="006005D4" w:rsidP="00463B97">
            <w:pPr>
              <w:ind w:left="-27"/>
              <w:jc w:val="center"/>
              <w:rPr>
                <w:rFonts w:ascii="Arial" w:hAnsi="Arial" w:cs="Arial"/>
                <w:b/>
                <w:color w:val="FFFFFF" w:themeColor="background1"/>
                <w:sz w:val="22"/>
                <w:szCs w:val="22"/>
              </w:rPr>
            </w:pPr>
            <w:r w:rsidRPr="00AE5437">
              <w:rPr>
                <w:rFonts w:ascii="Arial" w:hAnsi="Arial" w:cs="Arial"/>
                <w:b/>
                <w:color w:val="FFFFFF" w:themeColor="background1"/>
                <w:sz w:val="22"/>
                <w:szCs w:val="22"/>
              </w:rPr>
              <w:t xml:space="preserve">Data </w:t>
            </w:r>
          </w:p>
        </w:tc>
        <w:tc>
          <w:tcPr>
            <w:tcW w:w="5670" w:type="dxa"/>
            <w:tcBorders>
              <w:bottom w:val="single" w:sz="4" w:space="0" w:color="auto"/>
            </w:tcBorders>
            <w:shd w:val="clear" w:color="auto" w:fill="538135" w:themeFill="accent6" w:themeFillShade="BF"/>
            <w:vAlign w:val="center"/>
          </w:tcPr>
          <w:p w14:paraId="1D26D2D4" w14:textId="77777777" w:rsidR="006005D4" w:rsidRPr="00AE5437" w:rsidRDefault="006005D4" w:rsidP="00463B97">
            <w:pPr>
              <w:jc w:val="center"/>
              <w:rPr>
                <w:rFonts w:ascii="Arial" w:hAnsi="Arial" w:cs="Arial"/>
                <w:b/>
                <w:color w:val="FFFFFF" w:themeColor="background1"/>
                <w:sz w:val="22"/>
                <w:szCs w:val="22"/>
              </w:rPr>
            </w:pPr>
            <w:r w:rsidRPr="00AE5437">
              <w:rPr>
                <w:rFonts w:ascii="Arial" w:hAnsi="Arial" w:cs="Arial"/>
                <w:b/>
                <w:color w:val="FFFFFF" w:themeColor="background1"/>
                <w:sz w:val="22"/>
                <w:szCs w:val="22"/>
              </w:rPr>
              <w:t>Local</w:t>
            </w:r>
          </w:p>
        </w:tc>
        <w:tc>
          <w:tcPr>
            <w:tcW w:w="1276" w:type="dxa"/>
            <w:tcBorders>
              <w:bottom w:val="single" w:sz="4" w:space="0" w:color="auto"/>
            </w:tcBorders>
            <w:shd w:val="clear" w:color="auto" w:fill="538135" w:themeFill="accent6" w:themeFillShade="BF"/>
            <w:vAlign w:val="center"/>
          </w:tcPr>
          <w:p w14:paraId="7572DEBD" w14:textId="77777777" w:rsidR="006005D4" w:rsidRPr="00AE5437" w:rsidRDefault="006005D4" w:rsidP="00463B97">
            <w:pPr>
              <w:jc w:val="center"/>
              <w:rPr>
                <w:rFonts w:ascii="Arial" w:hAnsi="Arial" w:cs="Arial"/>
                <w:b/>
                <w:color w:val="FFFFFF" w:themeColor="background1"/>
                <w:sz w:val="22"/>
                <w:szCs w:val="22"/>
              </w:rPr>
            </w:pPr>
            <w:r w:rsidRPr="00AE5437">
              <w:rPr>
                <w:rFonts w:ascii="Arial" w:hAnsi="Arial" w:cs="Arial"/>
                <w:b/>
                <w:color w:val="FFFFFF" w:themeColor="background1"/>
                <w:sz w:val="22"/>
                <w:szCs w:val="22"/>
              </w:rPr>
              <w:t>Início</w:t>
            </w:r>
          </w:p>
        </w:tc>
        <w:tc>
          <w:tcPr>
            <w:tcW w:w="1303" w:type="dxa"/>
            <w:tcBorders>
              <w:bottom w:val="single" w:sz="4" w:space="0" w:color="auto"/>
            </w:tcBorders>
            <w:shd w:val="clear" w:color="auto" w:fill="538135" w:themeFill="accent6" w:themeFillShade="BF"/>
            <w:vAlign w:val="center"/>
          </w:tcPr>
          <w:p w14:paraId="52D7DCB0" w14:textId="77777777" w:rsidR="006005D4" w:rsidRPr="00AE5437" w:rsidRDefault="006005D4" w:rsidP="00463B97">
            <w:pPr>
              <w:jc w:val="center"/>
              <w:rPr>
                <w:rFonts w:ascii="Arial" w:hAnsi="Arial" w:cs="Arial"/>
                <w:b/>
                <w:color w:val="FFFFFF" w:themeColor="background1"/>
                <w:sz w:val="22"/>
                <w:szCs w:val="22"/>
              </w:rPr>
            </w:pPr>
            <w:r w:rsidRPr="00AE5437">
              <w:rPr>
                <w:rFonts w:ascii="Arial" w:hAnsi="Arial" w:cs="Arial"/>
                <w:b/>
                <w:color w:val="FFFFFF" w:themeColor="background1"/>
                <w:sz w:val="22"/>
                <w:szCs w:val="22"/>
              </w:rPr>
              <w:t>Término</w:t>
            </w:r>
          </w:p>
        </w:tc>
      </w:tr>
      <w:tr w:rsidR="00900C18" w:rsidRPr="00E77C09" w14:paraId="25DAEEA9" w14:textId="77777777" w:rsidTr="00463B97">
        <w:trPr>
          <w:trHeight w:val="284"/>
        </w:trPr>
        <w:tc>
          <w:tcPr>
            <w:tcW w:w="1277" w:type="dxa"/>
            <w:tcBorders>
              <w:top w:val="single" w:sz="4" w:space="0" w:color="auto"/>
              <w:left w:val="single" w:sz="4" w:space="0" w:color="auto"/>
              <w:bottom w:val="single" w:sz="4" w:space="0" w:color="auto"/>
              <w:right w:val="single" w:sz="4" w:space="0" w:color="auto"/>
            </w:tcBorders>
            <w:vAlign w:val="center"/>
          </w:tcPr>
          <w:p w14:paraId="5A9C7460" w14:textId="715E46C2" w:rsidR="00900C18" w:rsidRPr="005E58E5" w:rsidRDefault="00900C18" w:rsidP="00900C18">
            <w:pPr>
              <w:rPr>
                <w:rFonts w:asciiTheme="majorHAnsi" w:hAnsiTheme="majorHAnsi" w:cs="Arial"/>
                <w:sz w:val="22"/>
                <w:szCs w:val="22"/>
              </w:rPr>
            </w:pPr>
            <w:r>
              <w:rPr>
                <w:rFonts w:asciiTheme="majorHAnsi" w:hAnsiTheme="majorHAnsi" w:cs="Arial"/>
                <w:sz w:val="22"/>
                <w:szCs w:val="22"/>
              </w:rPr>
              <w:t>04/12/2021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F295D91" w14:textId="06F021F8" w:rsidR="00900C18" w:rsidRPr="005E58E5" w:rsidRDefault="00900C18" w:rsidP="00900C18">
            <w:pPr>
              <w:rPr>
                <w:rFonts w:asciiTheme="majorHAnsi" w:hAnsiTheme="majorHAnsi" w:cs="Arial"/>
                <w:sz w:val="22"/>
                <w:szCs w:val="22"/>
              </w:rPr>
            </w:pPr>
            <w:r>
              <w:rPr>
                <w:rFonts w:asciiTheme="majorHAnsi" w:hAnsiTheme="majorHAnsi" w:cs="Arial"/>
                <w:sz w:val="22"/>
                <w:szCs w:val="22"/>
              </w:rPr>
              <w:t>VIRTUAL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F76396" w14:textId="220A740D" w:rsidR="00900C18" w:rsidRPr="005E58E5" w:rsidRDefault="00900C18" w:rsidP="00900C18">
            <w:pPr>
              <w:jc w:val="center"/>
              <w:rPr>
                <w:rFonts w:asciiTheme="majorHAnsi" w:hAnsiTheme="majorHAnsi" w:cs="Arial"/>
                <w:sz w:val="22"/>
                <w:szCs w:val="22"/>
              </w:rPr>
            </w:pPr>
            <w:r>
              <w:rPr>
                <w:rFonts w:asciiTheme="majorHAnsi" w:hAnsiTheme="majorHAnsi" w:cs="Arial"/>
                <w:sz w:val="22"/>
                <w:szCs w:val="22"/>
              </w:rPr>
              <w:t>10:00 h</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DB43827" w14:textId="7F758D68" w:rsidR="00900C18" w:rsidRPr="005E58E5" w:rsidRDefault="00900C18" w:rsidP="00900C18">
            <w:pPr>
              <w:jc w:val="center"/>
              <w:rPr>
                <w:rFonts w:asciiTheme="majorHAnsi" w:hAnsiTheme="majorHAnsi" w:cs="Arial"/>
                <w:sz w:val="22"/>
                <w:szCs w:val="22"/>
              </w:rPr>
            </w:pPr>
            <w:r>
              <w:rPr>
                <w:rFonts w:asciiTheme="majorHAnsi" w:hAnsiTheme="majorHAnsi" w:cs="Arial"/>
                <w:sz w:val="22"/>
                <w:szCs w:val="22"/>
              </w:rPr>
              <w:t>10:50 h</w:t>
            </w:r>
          </w:p>
        </w:tc>
      </w:tr>
    </w:tbl>
    <w:p w14:paraId="6BBAF1B9" w14:textId="77777777" w:rsidR="006005D4" w:rsidRPr="00E77C09" w:rsidRDefault="006005D4" w:rsidP="006005D4">
      <w:pPr>
        <w:rPr>
          <w:rFonts w:ascii="Arial" w:hAnsi="Arial" w:cs="Arial"/>
          <w:sz w:val="22"/>
          <w:szCs w:val="22"/>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6005D4" w:rsidRPr="00E77C09" w14:paraId="6BD00A60" w14:textId="77777777" w:rsidTr="00ED0815">
        <w:trPr>
          <w:trHeight w:val="353"/>
        </w:trPr>
        <w:tc>
          <w:tcPr>
            <w:tcW w:w="9498" w:type="dxa"/>
            <w:tcBorders>
              <w:bottom w:val="single" w:sz="4" w:space="0" w:color="auto"/>
            </w:tcBorders>
            <w:shd w:val="clear" w:color="auto" w:fill="538135" w:themeFill="accent6" w:themeFillShade="BF"/>
            <w:vAlign w:val="center"/>
          </w:tcPr>
          <w:p w14:paraId="7DD83E04" w14:textId="3E31CBA6" w:rsidR="006005D4" w:rsidRPr="00E77C09" w:rsidRDefault="00E828CC" w:rsidP="00EB6FBD">
            <w:pPr>
              <w:spacing w:line="10" w:lineRule="atLeast"/>
              <w:jc w:val="center"/>
              <w:rPr>
                <w:rFonts w:ascii="Arial" w:hAnsi="Arial" w:cs="Arial"/>
                <w:b/>
                <w:bCs/>
                <w:sz w:val="22"/>
                <w:szCs w:val="22"/>
              </w:rPr>
            </w:pPr>
            <w:r>
              <w:rPr>
                <w:rFonts w:ascii="Arial" w:hAnsi="Arial" w:cs="Arial"/>
                <w:b/>
                <w:bCs/>
                <w:color w:val="FFFFFF" w:themeColor="background1"/>
                <w:sz w:val="22"/>
                <w:szCs w:val="22"/>
              </w:rPr>
              <w:t>PAUTA</w:t>
            </w:r>
          </w:p>
        </w:tc>
      </w:tr>
      <w:tr w:rsidR="006005D4" w:rsidRPr="00E77C09" w14:paraId="29B55317" w14:textId="77777777" w:rsidTr="00ED0815">
        <w:trPr>
          <w:trHeight w:val="2261"/>
        </w:trPr>
        <w:tc>
          <w:tcPr>
            <w:tcW w:w="9498" w:type="dxa"/>
            <w:shd w:val="clear" w:color="auto" w:fill="auto"/>
          </w:tcPr>
          <w:p w14:paraId="0CD2C631" w14:textId="3366971F" w:rsidR="00652594" w:rsidRDefault="00FB6DD4" w:rsidP="005242D3">
            <w:pPr>
              <w:pStyle w:val="NormalWeb"/>
              <w:spacing w:before="0" w:beforeAutospacing="0" w:after="0" w:afterAutospacing="0" w:line="10" w:lineRule="atLeast"/>
              <w:jc w:val="both"/>
              <w:rPr>
                <w:rFonts w:asciiTheme="majorHAnsi" w:hAnsiTheme="majorHAnsi" w:cs="Arial"/>
                <w:b/>
                <w:color w:val="222222"/>
                <w:sz w:val="21"/>
                <w:szCs w:val="21"/>
                <w:lang w:val="pt-BR"/>
              </w:rPr>
            </w:pPr>
            <w:r>
              <w:rPr>
                <w:rFonts w:asciiTheme="majorHAnsi" w:hAnsiTheme="majorHAnsi" w:cs="Arial"/>
                <w:b/>
                <w:color w:val="222222"/>
                <w:sz w:val="21"/>
                <w:szCs w:val="21"/>
                <w:lang w:val="pt-BR"/>
              </w:rPr>
              <w:t>Abertura</w:t>
            </w:r>
            <w:r w:rsidR="00652594" w:rsidRPr="00652594">
              <w:rPr>
                <w:rFonts w:asciiTheme="majorHAnsi" w:hAnsiTheme="majorHAnsi" w:cs="Arial"/>
                <w:b/>
                <w:color w:val="222222"/>
                <w:sz w:val="21"/>
                <w:szCs w:val="21"/>
                <w:lang w:val="pt-BR"/>
              </w:rPr>
              <w:t>;</w:t>
            </w:r>
          </w:p>
          <w:p w14:paraId="6E93360A" w14:textId="3834185A" w:rsidR="00120901" w:rsidRPr="00120901" w:rsidRDefault="00806B5E" w:rsidP="005242D3">
            <w:pPr>
              <w:pStyle w:val="NormalWeb"/>
              <w:spacing w:before="0" w:beforeAutospacing="0" w:after="0" w:afterAutospacing="0"/>
              <w:jc w:val="both"/>
              <w:rPr>
                <w:rFonts w:asciiTheme="majorHAnsi" w:hAnsiTheme="majorHAnsi" w:cs="Arial"/>
                <w:bCs/>
                <w:color w:val="222222"/>
                <w:sz w:val="21"/>
                <w:szCs w:val="21"/>
                <w:lang w:val="pt-BR"/>
              </w:rPr>
            </w:pPr>
            <w:r w:rsidRPr="00316C86">
              <w:rPr>
                <w:rFonts w:asciiTheme="majorHAnsi" w:hAnsiTheme="majorHAnsi" w:cs="Arial"/>
                <w:bCs/>
                <w:color w:val="222222"/>
                <w:sz w:val="21"/>
                <w:szCs w:val="21"/>
                <w:lang w:val="pt-BR"/>
              </w:rPr>
              <w:t xml:space="preserve">O </w:t>
            </w:r>
            <w:r w:rsidR="005E50E0">
              <w:rPr>
                <w:rFonts w:asciiTheme="majorHAnsi" w:hAnsiTheme="majorHAnsi" w:cs="Arial"/>
                <w:bCs/>
                <w:color w:val="222222"/>
                <w:sz w:val="21"/>
                <w:szCs w:val="21"/>
                <w:lang w:val="pt-BR"/>
              </w:rPr>
              <w:t>Sr. Guilherme Cunha Costa,</w:t>
            </w:r>
            <w:r w:rsidR="00F65A52">
              <w:rPr>
                <w:rFonts w:asciiTheme="majorHAnsi" w:hAnsiTheme="majorHAnsi" w:cs="Arial"/>
                <w:bCs/>
                <w:color w:val="222222"/>
                <w:sz w:val="21"/>
                <w:szCs w:val="21"/>
                <w:lang w:val="pt-BR"/>
              </w:rPr>
              <w:t xml:space="preserve"> presidente da </w:t>
            </w:r>
            <w:r w:rsidR="008154AC">
              <w:rPr>
                <w:rFonts w:asciiTheme="majorHAnsi" w:hAnsiTheme="majorHAnsi" w:cs="Arial"/>
                <w:bCs/>
                <w:color w:val="222222"/>
                <w:sz w:val="21"/>
                <w:szCs w:val="21"/>
                <w:lang w:val="pt-BR"/>
              </w:rPr>
              <w:t>Associação Brasileira de Produtores Rurais em Áreas da União</w:t>
            </w:r>
            <w:r w:rsidR="007C712A">
              <w:rPr>
                <w:rFonts w:asciiTheme="majorHAnsi" w:hAnsiTheme="majorHAnsi" w:cs="Arial"/>
                <w:bCs/>
                <w:color w:val="222222"/>
                <w:sz w:val="21"/>
                <w:szCs w:val="21"/>
                <w:lang w:val="pt-BR"/>
              </w:rPr>
              <w:t xml:space="preserve"> </w:t>
            </w:r>
            <w:r w:rsidR="00900C18">
              <w:rPr>
                <w:rFonts w:asciiTheme="majorHAnsi" w:hAnsiTheme="majorHAnsi" w:cs="Arial"/>
                <w:bCs/>
                <w:color w:val="222222"/>
                <w:sz w:val="21"/>
                <w:szCs w:val="21"/>
                <w:lang w:val="pt-BR"/>
              </w:rPr>
              <w:t>iniciou a reunião</w:t>
            </w:r>
            <w:r w:rsidR="00BF6E40">
              <w:rPr>
                <w:rFonts w:asciiTheme="majorHAnsi" w:hAnsiTheme="majorHAnsi" w:cs="Arial"/>
                <w:bCs/>
                <w:color w:val="222222"/>
                <w:sz w:val="21"/>
                <w:szCs w:val="21"/>
                <w:lang w:val="pt-BR"/>
              </w:rPr>
              <w:t xml:space="preserve"> lendo a pa</w:t>
            </w:r>
            <w:r w:rsidR="00875475">
              <w:rPr>
                <w:rFonts w:asciiTheme="majorHAnsi" w:hAnsiTheme="majorHAnsi" w:cs="Arial"/>
                <w:bCs/>
                <w:color w:val="222222"/>
                <w:sz w:val="21"/>
                <w:szCs w:val="21"/>
                <w:lang w:val="pt-BR"/>
              </w:rPr>
              <w:t>uta e informando que na sequência seria realizado uma atualização do andamento do processo de regularização fundiária da Fazenda Sálvia.</w:t>
            </w:r>
          </w:p>
          <w:p w14:paraId="785CC24C" w14:textId="10A00C62" w:rsidR="00824BF2" w:rsidRDefault="00FB6DD4" w:rsidP="00BE3C7B">
            <w:pPr>
              <w:pStyle w:val="NormalWeb"/>
              <w:spacing w:line="10" w:lineRule="atLeast"/>
              <w:jc w:val="both"/>
              <w:rPr>
                <w:rFonts w:asciiTheme="majorHAnsi" w:hAnsiTheme="majorHAnsi" w:cs="Arial"/>
                <w:b/>
                <w:color w:val="222222"/>
                <w:sz w:val="21"/>
                <w:szCs w:val="21"/>
                <w:lang w:val="pt-BR"/>
              </w:rPr>
            </w:pPr>
            <w:r>
              <w:rPr>
                <w:rFonts w:asciiTheme="majorHAnsi" w:hAnsiTheme="majorHAnsi" w:cs="Arial"/>
                <w:b/>
                <w:color w:val="222222"/>
                <w:sz w:val="21"/>
                <w:szCs w:val="21"/>
                <w:lang w:val="pt-BR"/>
              </w:rPr>
              <w:t>1</w:t>
            </w:r>
            <w:r w:rsidR="00652594" w:rsidRPr="00652594">
              <w:rPr>
                <w:rFonts w:asciiTheme="majorHAnsi" w:hAnsiTheme="majorHAnsi" w:cs="Arial"/>
                <w:b/>
                <w:color w:val="222222"/>
                <w:sz w:val="21"/>
                <w:szCs w:val="21"/>
                <w:lang w:val="pt-BR"/>
              </w:rPr>
              <w:t xml:space="preserve">) </w:t>
            </w:r>
            <w:r w:rsidR="003C63A7">
              <w:rPr>
                <w:rFonts w:asciiTheme="majorHAnsi" w:hAnsiTheme="majorHAnsi" w:cs="Arial"/>
                <w:b/>
                <w:color w:val="222222"/>
                <w:sz w:val="21"/>
                <w:szCs w:val="21"/>
                <w:lang w:val="pt-BR"/>
              </w:rPr>
              <w:t xml:space="preserve">Eleição da diretoria para o </w:t>
            </w:r>
            <w:r w:rsidR="00ED4A8B">
              <w:rPr>
                <w:rFonts w:asciiTheme="majorHAnsi" w:hAnsiTheme="majorHAnsi" w:cs="Arial"/>
                <w:b/>
                <w:color w:val="222222"/>
                <w:sz w:val="21"/>
                <w:szCs w:val="21"/>
                <w:lang w:val="pt-BR"/>
              </w:rPr>
              <w:t>Biênio</w:t>
            </w:r>
            <w:r w:rsidR="003C63A7">
              <w:rPr>
                <w:rFonts w:asciiTheme="majorHAnsi" w:hAnsiTheme="majorHAnsi" w:cs="Arial"/>
                <w:b/>
                <w:color w:val="222222"/>
                <w:sz w:val="21"/>
                <w:szCs w:val="21"/>
                <w:lang w:val="pt-BR"/>
              </w:rPr>
              <w:t xml:space="preserve"> 2022-2023</w:t>
            </w:r>
            <w:r w:rsidR="0038261E">
              <w:rPr>
                <w:rFonts w:asciiTheme="majorHAnsi" w:hAnsiTheme="majorHAnsi" w:cs="Arial"/>
                <w:b/>
                <w:color w:val="222222"/>
                <w:sz w:val="21"/>
                <w:szCs w:val="21"/>
                <w:lang w:val="pt-BR"/>
              </w:rPr>
              <w:t>;</w:t>
            </w:r>
          </w:p>
          <w:p w14:paraId="08B3A739" w14:textId="4F22F613" w:rsidR="0038261E" w:rsidRDefault="00652594" w:rsidP="00BE3C7B">
            <w:pPr>
              <w:pStyle w:val="NormalWeb"/>
              <w:spacing w:line="10" w:lineRule="atLeast"/>
              <w:jc w:val="both"/>
              <w:rPr>
                <w:rFonts w:asciiTheme="majorHAnsi" w:hAnsiTheme="majorHAnsi" w:cs="Arial"/>
                <w:bCs/>
                <w:color w:val="222222"/>
                <w:sz w:val="21"/>
                <w:szCs w:val="21"/>
                <w:lang w:val="pt-BR"/>
              </w:rPr>
            </w:pPr>
            <w:r w:rsidRPr="00EB6FBD">
              <w:rPr>
                <w:rFonts w:asciiTheme="majorHAnsi" w:hAnsiTheme="majorHAnsi" w:cs="Arial"/>
                <w:bCs/>
                <w:color w:val="222222"/>
                <w:sz w:val="21"/>
                <w:szCs w:val="21"/>
                <w:lang w:val="pt-BR"/>
              </w:rPr>
              <w:t xml:space="preserve">O </w:t>
            </w:r>
            <w:r w:rsidR="00FA1D33">
              <w:rPr>
                <w:rFonts w:asciiTheme="majorHAnsi" w:hAnsiTheme="majorHAnsi" w:cs="Arial"/>
                <w:bCs/>
                <w:color w:val="222222"/>
                <w:sz w:val="21"/>
                <w:szCs w:val="21"/>
                <w:lang w:val="pt-BR"/>
              </w:rPr>
              <w:t>Sr.</w:t>
            </w:r>
            <w:r w:rsidRPr="00EB6FBD">
              <w:rPr>
                <w:rFonts w:asciiTheme="majorHAnsi" w:hAnsiTheme="majorHAnsi" w:cs="Arial"/>
                <w:bCs/>
                <w:color w:val="222222"/>
                <w:sz w:val="21"/>
                <w:szCs w:val="21"/>
                <w:lang w:val="pt-BR"/>
              </w:rPr>
              <w:t xml:space="preserve"> </w:t>
            </w:r>
            <w:r w:rsidR="00502215">
              <w:rPr>
                <w:rFonts w:asciiTheme="majorHAnsi" w:hAnsiTheme="majorHAnsi" w:cs="Arial"/>
                <w:bCs/>
                <w:color w:val="222222"/>
                <w:sz w:val="21"/>
                <w:szCs w:val="21"/>
                <w:lang w:val="pt-BR"/>
              </w:rPr>
              <w:t>Guilherme Cunha Costa</w:t>
            </w:r>
            <w:r w:rsidR="00B32E19">
              <w:rPr>
                <w:rFonts w:asciiTheme="majorHAnsi" w:hAnsiTheme="majorHAnsi" w:cs="Arial"/>
                <w:bCs/>
                <w:color w:val="222222"/>
                <w:sz w:val="21"/>
                <w:szCs w:val="21"/>
                <w:lang w:val="pt-BR"/>
              </w:rPr>
              <w:t xml:space="preserve"> </w:t>
            </w:r>
            <w:r w:rsidR="00BE74D1">
              <w:rPr>
                <w:rFonts w:asciiTheme="majorHAnsi" w:hAnsiTheme="majorHAnsi" w:cs="Arial"/>
                <w:bCs/>
                <w:color w:val="222222"/>
                <w:sz w:val="21"/>
                <w:szCs w:val="21"/>
                <w:lang w:val="pt-BR"/>
              </w:rPr>
              <w:t xml:space="preserve">apresentou </w:t>
            </w:r>
            <w:r w:rsidR="00B34B02">
              <w:rPr>
                <w:rFonts w:asciiTheme="majorHAnsi" w:hAnsiTheme="majorHAnsi" w:cs="Arial"/>
                <w:bCs/>
                <w:color w:val="222222"/>
                <w:sz w:val="21"/>
                <w:szCs w:val="21"/>
                <w:lang w:val="pt-BR"/>
              </w:rPr>
              <w:t>a</w:t>
            </w:r>
            <w:r w:rsidR="00A30C88">
              <w:rPr>
                <w:rFonts w:asciiTheme="majorHAnsi" w:hAnsiTheme="majorHAnsi" w:cs="Arial"/>
                <w:bCs/>
                <w:color w:val="222222"/>
                <w:sz w:val="21"/>
                <w:szCs w:val="21"/>
                <w:lang w:val="pt-BR"/>
              </w:rPr>
              <w:t xml:space="preserve"> sugestão da</w:t>
            </w:r>
            <w:r w:rsidR="00B34B02">
              <w:rPr>
                <w:rFonts w:asciiTheme="majorHAnsi" w:hAnsiTheme="majorHAnsi" w:cs="Arial"/>
                <w:bCs/>
                <w:color w:val="222222"/>
                <w:sz w:val="21"/>
                <w:szCs w:val="21"/>
                <w:lang w:val="pt-BR"/>
              </w:rPr>
              <w:t xml:space="preserve"> chapa</w:t>
            </w:r>
            <w:r w:rsidR="00DD0DAF">
              <w:rPr>
                <w:rFonts w:asciiTheme="majorHAnsi" w:hAnsiTheme="majorHAnsi" w:cs="Arial"/>
                <w:bCs/>
                <w:color w:val="222222"/>
                <w:sz w:val="21"/>
                <w:szCs w:val="21"/>
                <w:lang w:val="pt-BR"/>
              </w:rPr>
              <w:t>, composta por:</w:t>
            </w:r>
          </w:p>
          <w:p w14:paraId="46E5E681" w14:textId="2A352337" w:rsidR="00DD0DAF" w:rsidRDefault="00474DAE" w:rsidP="00736CE9">
            <w:pPr>
              <w:pStyle w:val="NormalWeb"/>
              <w:numPr>
                <w:ilvl w:val="0"/>
                <w:numId w:val="6"/>
              </w:numPr>
              <w:spacing w:line="276" w:lineRule="auto"/>
              <w:jc w:val="both"/>
              <w:rPr>
                <w:rFonts w:asciiTheme="majorHAnsi" w:hAnsiTheme="majorHAnsi" w:cs="Arial"/>
                <w:bCs/>
                <w:color w:val="222222"/>
                <w:sz w:val="21"/>
                <w:szCs w:val="21"/>
                <w:lang w:val="pt-BR"/>
              </w:rPr>
            </w:pPr>
            <w:r w:rsidRPr="00474DAE">
              <w:rPr>
                <w:rFonts w:asciiTheme="majorHAnsi" w:hAnsiTheme="majorHAnsi" w:cs="Arial"/>
                <w:b/>
                <w:color w:val="222222"/>
                <w:sz w:val="21"/>
                <w:szCs w:val="21"/>
                <w:lang w:val="pt-BR"/>
              </w:rPr>
              <w:t>Presid</w:t>
            </w:r>
            <w:r w:rsidR="004B7C75">
              <w:rPr>
                <w:rFonts w:asciiTheme="majorHAnsi" w:hAnsiTheme="majorHAnsi" w:cs="Arial"/>
                <w:b/>
                <w:color w:val="222222"/>
                <w:sz w:val="21"/>
                <w:szCs w:val="21"/>
                <w:lang w:val="pt-BR"/>
              </w:rPr>
              <w:t>ente</w:t>
            </w:r>
            <w:r w:rsidR="00DD0DAF" w:rsidRPr="00474DAE">
              <w:rPr>
                <w:rFonts w:asciiTheme="majorHAnsi" w:hAnsiTheme="majorHAnsi" w:cs="Arial"/>
                <w:b/>
                <w:color w:val="222222"/>
                <w:sz w:val="21"/>
                <w:szCs w:val="21"/>
                <w:lang w:val="pt-BR"/>
              </w:rPr>
              <w:t xml:space="preserve">: </w:t>
            </w:r>
            <w:r w:rsidR="00DD0DAF">
              <w:rPr>
                <w:rFonts w:asciiTheme="majorHAnsi" w:hAnsiTheme="majorHAnsi" w:cs="Arial"/>
                <w:bCs/>
                <w:color w:val="222222"/>
                <w:sz w:val="21"/>
                <w:szCs w:val="21"/>
                <w:lang w:val="pt-BR"/>
              </w:rPr>
              <w:t>Guilherme Cunha Costa</w:t>
            </w:r>
            <w:r w:rsidR="007C538E">
              <w:rPr>
                <w:rFonts w:asciiTheme="majorHAnsi" w:hAnsiTheme="majorHAnsi" w:cs="Arial"/>
                <w:bCs/>
                <w:color w:val="222222"/>
                <w:sz w:val="21"/>
                <w:szCs w:val="21"/>
                <w:lang w:val="pt-BR"/>
              </w:rPr>
              <w:t>;</w:t>
            </w:r>
          </w:p>
          <w:p w14:paraId="58C38CC0" w14:textId="6E41637C" w:rsidR="00DD0DAF" w:rsidRDefault="00DD0DAF" w:rsidP="00736CE9">
            <w:pPr>
              <w:pStyle w:val="NormalWeb"/>
              <w:numPr>
                <w:ilvl w:val="0"/>
                <w:numId w:val="6"/>
              </w:numPr>
              <w:spacing w:line="276" w:lineRule="auto"/>
              <w:jc w:val="both"/>
              <w:rPr>
                <w:rFonts w:asciiTheme="majorHAnsi" w:hAnsiTheme="majorHAnsi" w:cs="Arial"/>
                <w:bCs/>
                <w:color w:val="222222"/>
                <w:sz w:val="21"/>
                <w:szCs w:val="21"/>
                <w:lang w:val="pt-BR"/>
              </w:rPr>
            </w:pPr>
            <w:r w:rsidRPr="00474DAE">
              <w:rPr>
                <w:rFonts w:asciiTheme="majorHAnsi" w:hAnsiTheme="majorHAnsi" w:cs="Arial"/>
                <w:b/>
                <w:color w:val="222222"/>
                <w:sz w:val="21"/>
                <w:szCs w:val="21"/>
                <w:lang w:val="pt-BR"/>
              </w:rPr>
              <w:t>Vice-presidentes:</w:t>
            </w:r>
            <w:r>
              <w:rPr>
                <w:rFonts w:asciiTheme="majorHAnsi" w:hAnsiTheme="majorHAnsi" w:cs="Arial"/>
                <w:bCs/>
                <w:color w:val="222222"/>
                <w:sz w:val="21"/>
                <w:szCs w:val="21"/>
                <w:lang w:val="pt-BR"/>
              </w:rPr>
              <w:t xml:space="preserve"> Arnaldo Sisson Filho (1º vice-presidente), </w:t>
            </w:r>
            <w:r w:rsidR="00736CE9">
              <w:rPr>
                <w:rFonts w:asciiTheme="majorHAnsi" w:hAnsiTheme="majorHAnsi" w:cs="Arial"/>
                <w:bCs/>
                <w:color w:val="222222"/>
                <w:sz w:val="21"/>
                <w:szCs w:val="21"/>
                <w:lang w:val="pt-BR"/>
              </w:rPr>
              <w:t>Ângelo</w:t>
            </w:r>
            <w:r w:rsidR="007C538E">
              <w:rPr>
                <w:rFonts w:asciiTheme="majorHAnsi" w:hAnsiTheme="majorHAnsi" w:cs="Arial"/>
                <w:bCs/>
                <w:color w:val="222222"/>
                <w:sz w:val="21"/>
                <w:szCs w:val="21"/>
                <w:lang w:val="pt-BR"/>
              </w:rPr>
              <w:t xml:space="preserve"> Calmon de Sá, André Luis Teixeira e Raad Massouh;</w:t>
            </w:r>
          </w:p>
          <w:p w14:paraId="3F4278B7" w14:textId="3A978275" w:rsidR="007C538E" w:rsidRDefault="007C538E" w:rsidP="00736CE9">
            <w:pPr>
              <w:pStyle w:val="NormalWeb"/>
              <w:numPr>
                <w:ilvl w:val="0"/>
                <w:numId w:val="6"/>
              </w:numPr>
              <w:spacing w:line="276" w:lineRule="auto"/>
              <w:jc w:val="both"/>
              <w:rPr>
                <w:rFonts w:asciiTheme="majorHAnsi" w:hAnsiTheme="majorHAnsi" w:cs="Arial"/>
                <w:bCs/>
                <w:color w:val="222222"/>
                <w:sz w:val="21"/>
                <w:szCs w:val="21"/>
                <w:lang w:val="pt-BR"/>
              </w:rPr>
            </w:pPr>
            <w:r w:rsidRPr="00474DAE">
              <w:rPr>
                <w:rFonts w:asciiTheme="majorHAnsi" w:hAnsiTheme="majorHAnsi" w:cs="Arial"/>
                <w:b/>
                <w:color w:val="222222"/>
                <w:sz w:val="21"/>
                <w:szCs w:val="21"/>
                <w:lang w:val="pt-BR"/>
              </w:rPr>
              <w:t>Diretor secretário e diretor financeiro:</w:t>
            </w:r>
            <w:r>
              <w:rPr>
                <w:rFonts w:asciiTheme="majorHAnsi" w:hAnsiTheme="majorHAnsi" w:cs="Arial"/>
                <w:bCs/>
                <w:color w:val="222222"/>
                <w:sz w:val="21"/>
                <w:szCs w:val="21"/>
                <w:lang w:val="pt-BR"/>
              </w:rPr>
              <w:t xml:space="preserve"> Miguel Zuvanov;</w:t>
            </w:r>
          </w:p>
          <w:p w14:paraId="526224D8" w14:textId="75F7E528" w:rsidR="007C538E" w:rsidRPr="00EB3813" w:rsidRDefault="005C42C1" w:rsidP="00736CE9">
            <w:pPr>
              <w:pStyle w:val="NormalWeb"/>
              <w:numPr>
                <w:ilvl w:val="0"/>
                <w:numId w:val="6"/>
              </w:numPr>
              <w:spacing w:line="276" w:lineRule="auto"/>
              <w:jc w:val="both"/>
              <w:rPr>
                <w:rFonts w:asciiTheme="majorHAnsi" w:hAnsiTheme="majorHAnsi" w:cs="Arial"/>
                <w:b/>
                <w:color w:val="222222"/>
                <w:sz w:val="21"/>
                <w:szCs w:val="21"/>
                <w:lang w:val="pt-BR"/>
              </w:rPr>
            </w:pPr>
            <w:r w:rsidRPr="00474DAE">
              <w:rPr>
                <w:rFonts w:asciiTheme="majorHAnsi" w:hAnsiTheme="majorHAnsi" w:cs="Arial"/>
                <w:b/>
                <w:color w:val="222222"/>
                <w:sz w:val="21"/>
                <w:szCs w:val="21"/>
                <w:lang w:val="pt-BR"/>
              </w:rPr>
              <w:t>Diretores:</w:t>
            </w:r>
            <w:r>
              <w:rPr>
                <w:rFonts w:asciiTheme="majorHAnsi" w:hAnsiTheme="majorHAnsi" w:cs="Arial"/>
                <w:bCs/>
                <w:color w:val="222222"/>
                <w:sz w:val="21"/>
                <w:szCs w:val="21"/>
                <w:lang w:val="pt-BR"/>
              </w:rPr>
              <w:t xml:space="preserve"> Cláudio Farias Barcelos, </w:t>
            </w:r>
            <w:r w:rsidR="003D4B8D">
              <w:rPr>
                <w:rFonts w:asciiTheme="majorHAnsi" w:hAnsiTheme="majorHAnsi" w:cs="Arial"/>
                <w:bCs/>
                <w:color w:val="222222"/>
                <w:sz w:val="21"/>
                <w:szCs w:val="21"/>
                <w:lang w:val="pt-BR"/>
              </w:rPr>
              <w:t xml:space="preserve">Domingos </w:t>
            </w:r>
            <w:r w:rsidR="00741E54">
              <w:rPr>
                <w:rFonts w:asciiTheme="majorHAnsi" w:hAnsiTheme="majorHAnsi" w:cs="Arial"/>
                <w:bCs/>
                <w:color w:val="222222"/>
                <w:sz w:val="21"/>
                <w:szCs w:val="21"/>
                <w:lang w:val="pt-BR"/>
              </w:rPr>
              <w:t xml:space="preserve">da Costa Monteiro, </w:t>
            </w:r>
            <w:r>
              <w:rPr>
                <w:rFonts w:asciiTheme="majorHAnsi" w:hAnsiTheme="majorHAnsi" w:cs="Arial"/>
                <w:bCs/>
                <w:color w:val="222222"/>
                <w:sz w:val="21"/>
                <w:szCs w:val="21"/>
                <w:lang w:val="pt-BR"/>
              </w:rPr>
              <w:t>Hélio de Oliveira Pinha</w:t>
            </w:r>
            <w:r w:rsidR="00474DAE">
              <w:rPr>
                <w:rFonts w:asciiTheme="majorHAnsi" w:hAnsiTheme="majorHAnsi" w:cs="Arial"/>
                <w:bCs/>
                <w:color w:val="222222"/>
                <w:sz w:val="21"/>
                <w:szCs w:val="21"/>
                <w:lang w:val="pt-BR"/>
              </w:rPr>
              <w:t xml:space="preserve">, </w:t>
            </w:r>
            <w:r w:rsidR="00B90825">
              <w:rPr>
                <w:rFonts w:asciiTheme="majorHAnsi" w:hAnsiTheme="majorHAnsi" w:cs="Arial"/>
                <w:bCs/>
                <w:color w:val="222222"/>
                <w:sz w:val="21"/>
                <w:szCs w:val="21"/>
                <w:lang w:val="pt-BR"/>
              </w:rPr>
              <w:t xml:space="preserve">Jesi Ventura </w:t>
            </w:r>
            <w:r w:rsidR="00F1567B">
              <w:rPr>
                <w:rFonts w:asciiTheme="majorHAnsi" w:hAnsiTheme="majorHAnsi" w:cs="Arial"/>
                <w:bCs/>
                <w:color w:val="222222"/>
                <w:sz w:val="21"/>
                <w:szCs w:val="21"/>
                <w:lang w:val="pt-BR"/>
              </w:rPr>
              <w:t>de Carvalho</w:t>
            </w:r>
            <w:r w:rsidR="00C54FDB">
              <w:rPr>
                <w:rFonts w:asciiTheme="majorHAnsi" w:hAnsiTheme="majorHAnsi" w:cs="Arial"/>
                <w:bCs/>
                <w:color w:val="222222"/>
                <w:sz w:val="21"/>
                <w:szCs w:val="21"/>
                <w:lang w:val="pt-BR"/>
              </w:rPr>
              <w:t xml:space="preserve"> e Josué Rodrigues </w:t>
            </w:r>
            <w:r w:rsidR="00C36863">
              <w:rPr>
                <w:rFonts w:asciiTheme="majorHAnsi" w:hAnsiTheme="majorHAnsi" w:cs="Arial"/>
                <w:bCs/>
                <w:color w:val="222222"/>
                <w:sz w:val="21"/>
                <w:szCs w:val="21"/>
                <w:lang w:val="pt-BR"/>
              </w:rPr>
              <w:t>de Freitas</w:t>
            </w:r>
            <w:r w:rsidR="00E42328">
              <w:rPr>
                <w:rFonts w:asciiTheme="majorHAnsi" w:hAnsiTheme="majorHAnsi" w:cs="Arial"/>
                <w:bCs/>
                <w:color w:val="222222"/>
                <w:sz w:val="21"/>
                <w:szCs w:val="21"/>
                <w:lang w:val="pt-BR"/>
              </w:rPr>
              <w:t>.</w:t>
            </w:r>
          </w:p>
          <w:p w14:paraId="40BF1952" w14:textId="799C33FC" w:rsidR="00E42328" w:rsidRPr="007B12D4" w:rsidRDefault="00EB3813" w:rsidP="00736CE9">
            <w:pPr>
              <w:pStyle w:val="NormalWeb"/>
              <w:numPr>
                <w:ilvl w:val="0"/>
                <w:numId w:val="6"/>
              </w:numPr>
              <w:spacing w:line="276" w:lineRule="auto"/>
              <w:jc w:val="both"/>
              <w:rPr>
                <w:rFonts w:asciiTheme="majorHAnsi" w:hAnsiTheme="majorHAnsi" w:cs="Arial"/>
                <w:b/>
                <w:color w:val="222222"/>
                <w:sz w:val="21"/>
                <w:szCs w:val="21"/>
                <w:lang w:val="pt-BR"/>
              </w:rPr>
            </w:pPr>
            <w:r w:rsidRPr="00EB3813">
              <w:rPr>
                <w:rFonts w:asciiTheme="majorHAnsi" w:hAnsiTheme="majorHAnsi" w:cs="Arial"/>
                <w:b/>
                <w:color w:val="222222"/>
                <w:sz w:val="21"/>
                <w:szCs w:val="21"/>
                <w:lang w:val="pt-BR"/>
              </w:rPr>
              <w:t>Conselho Fiscal:</w:t>
            </w:r>
            <w:r>
              <w:rPr>
                <w:rFonts w:asciiTheme="majorHAnsi" w:hAnsiTheme="majorHAnsi" w:cs="Arial"/>
                <w:b/>
                <w:color w:val="222222"/>
                <w:sz w:val="21"/>
                <w:szCs w:val="21"/>
                <w:lang w:val="pt-BR"/>
              </w:rPr>
              <w:t xml:space="preserve"> </w:t>
            </w:r>
            <w:r w:rsidR="004F71B0">
              <w:rPr>
                <w:rFonts w:asciiTheme="majorHAnsi" w:hAnsiTheme="majorHAnsi" w:cs="Arial"/>
                <w:bCs/>
                <w:color w:val="222222"/>
                <w:sz w:val="21"/>
                <w:szCs w:val="21"/>
                <w:lang w:val="pt-BR"/>
              </w:rPr>
              <w:t xml:space="preserve">Lourival Nogueira </w:t>
            </w:r>
            <w:r w:rsidR="008653B8">
              <w:rPr>
                <w:rFonts w:asciiTheme="majorHAnsi" w:hAnsiTheme="majorHAnsi" w:cs="Arial"/>
                <w:bCs/>
                <w:color w:val="222222"/>
                <w:sz w:val="21"/>
                <w:szCs w:val="21"/>
                <w:lang w:val="pt-BR"/>
              </w:rPr>
              <w:t xml:space="preserve">de Mendonça (presidente), </w:t>
            </w:r>
            <w:r w:rsidR="00F6178F">
              <w:rPr>
                <w:rFonts w:asciiTheme="majorHAnsi" w:hAnsiTheme="majorHAnsi" w:cs="Arial"/>
                <w:bCs/>
                <w:color w:val="222222"/>
                <w:sz w:val="21"/>
                <w:szCs w:val="21"/>
                <w:lang w:val="pt-BR"/>
              </w:rPr>
              <w:t xml:space="preserve">Agostinho Batista </w:t>
            </w:r>
            <w:r w:rsidR="00307082">
              <w:rPr>
                <w:rFonts w:asciiTheme="majorHAnsi" w:hAnsiTheme="majorHAnsi" w:cs="Arial"/>
                <w:bCs/>
                <w:color w:val="222222"/>
                <w:sz w:val="21"/>
                <w:szCs w:val="21"/>
                <w:lang w:val="pt-BR"/>
              </w:rPr>
              <w:t>Toledo,</w:t>
            </w:r>
            <w:r w:rsidR="00660AF9">
              <w:rPr>
                <w:rFonts w:asciiTheme="majorHAnsi" w:hAnsiTheme="majorHAnsi" w:cs="Arial"/>
                <w:bCs/>
                <w:color w:val="222222"/>
                <w:sz w:val="21"/>
                <w:szCs w:val="21"/>
                <w:lang w:val="pt-BR"/>
              </w:rPr>
              <w:t xml:space="preserve"> Maria das Dores Brigagão</w:t>
            </w:r>
            <w:r w:rsidR="00465643">
              <w:rPr>
                <w:rFonts w:asciiTheme="majorHAnsi" w:hAnsiTheme="majorHAnsi" w:cs="Arial"/>
                <w:bCs/>
                <w:color w:val="222222"/>
                <w:sz w:val="21"/>
                <w:szCs w:val="21"/>
                <w:lang w:val="pt-BR"/>
              </w:rPr>
              <w:t xml:space="preserve"> (titulares) e Flávio </w:t>
            </w:r>
            <w:r w:rsidR="00AB3438">
              <w:rPr>
                <w:rFonts w:asciiTheme="majorHAnsi" w:hAnsiTheme="majorHAnsi" w:cs="Arial"/>
                <w:bCs/>
                <w:color w:val="222222"/>
                <w:sz w:val="21"/>
                <w:szCs w:val="21"/>
                <w:lang w:val="pt-BR"/>
              </w:rPr>
              <w:t xml:space="preserve">Rogério </w:t>
            </w:r>
            <w:r w:rsidR="000713D3">
              <w:rPr>
                <w:rFonts w:asciiTheme="majorHAnsi" w:hAnsiTheme="majorHAnsi" w:cs="Arial"/>
                <w:bCs/>
                <w:color w:val="222222"/>
                <w:sz w:val="21"/>
                <w:szCs w:val="21"/>
                <w:lang w:val="pt-BR"/>
              </w:rPr>
              <w:t>Haut</w:t>
            </w:r>
            <w:r w:rsidR="003C5235">
              <w:rPr>
                <w:rFonts w:asciiTheme="majorHAnsi" w:hAnsiTheme="majorHAnsi" w:cs="Arial"/>
                <w:bCs/>
                <w:color w:val="222222"/>
                <w:sz w:val="21"/>
                <w:szCs w:val="21"/>
                <w:lang w:val="pt-BR"/>
              </w:rPr>
              <w:t xml:space="preserve">sch </w:t>
            </w:r>
            <w:r w:rsidR="00970461">
              <w:rPr>
                <w:rFonts w:asciiTheme="majorHAnsi" w:hAnsiTheme="majorHAnsi" w:cs="Arial"/>
                <w:bCs/>
                <w:color w:val="222222"/>
                <w:sz w:val="21"/>
                <w:szCs w:val="21"/>
                <w:lang w:val="pt-BR"/>
              </w:rPr>
              <w:t>Reine</w:t>
            </w:r>
            <w:r w:rsidR="006F0B78">
              <w:rPr>
                <w:rFonts w:asciiTheme="majorHAnsi" w:hAnsiTheme="majorHAnsi" w:cs="Arial"/>
                <w:bCs/>
                <w:color w:val="222222"/>
                <w:sz w:val="21"/>
                <w:szCs w:val="21"/>
                <w:lang w:val="pt-BR"/>
              </w:rPr>
              <w:t>hr (suplente).</w:t>
            </w:r>
          </w:p>
          <w:p w14:paraId="672EED71" w14:textId="55F7E8D3" w:rsidR="00097C1F" w:rsidRDefault="00097C1F" w:rsidP="007B12D4">
            <w:pPr>
              <w:pStyle w:val="NormalWeb"/>
              <w:spacing w:line="276" w:lineRule="auto"/>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Colocou-se a disposição para continuar presidindo a A</w:t>
            </w:r>
            <w:r w:rsidR="003905FF">
              <w:rPr>
                <w:rFonts w:asciiTheme="majorHAnsi" w:hAnsiTheme="majorHAnsi" w:cs="Arial"/>
                <w:bCs/>
                <w:color w:val="222222"/>
                <w:sz w:val="21"/>
                <w:szCs w:val="21"/>
                <w:lang w:val="pt-BR"/>
              </w:rPr>
              <w:t xml:space="preserve">BPRU, </w:t>
            </w:r>
            <w:r w:rsidR="007850E9">
              <w:rPr>
                <w:rFonts w:asciiTheme="majorHAnsi" w:hAnsiTheme="majorHAnsi" w:cs="Arial"/>
                <w:bCs/>
                <w:color w:val="222222"/>
                <w:sz w:val="21"/>
                <w:szCs w:val="21"/>
                <w:lang w:val="pt-BR"/>
              </w:rPr>
              <w:t xml:space="preserve">entidade </w:t>
            </w:r>
            <w:r w:rsidR="003905FF">
              <w:rPr>
                <w:rFonts w:asciiTheme="majorHAnsi" w:hAnsiTheme="majorHAnsi" w:cs="Arial"/>
                <w:bCs/>
                <w:color w:val="222222"/>
                <w:sz w:val="21"/>
                <w:szCs w:val="21"/>
                <w:lang w:val="pt-BR"/>
              </w:rPr>
              <w:t>que tem contribuído muito para temas importantes do nosso país.</w:t>
            </w:r>
          </w:p>
          <w:p w14:paraId="12AE8951" w14:textId="4F4C3476" w:rsidR="007850E9" w:rsidRDefault="00A425DD" w:rsidP="007B12D4">
            <w:pPr>
              <w:pStyle w:val="NormalWeb"/>
              <w:spacing w:line="276" w:lineRule="auto"/>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Explicou que o mandato é de dois anos, iniciando-se em 02/01/202</w:t>
            </w:r>
            <w:r w:rsidR="00FD113C">
              <w:rPr>
                <w:rFonts w:asciiTheme="majorHAnsi" w:hAnsiTheme="majorHAnsi" w:cs="Arial"/>
                <w:bCs/>
                <w:color w:val="222222"/>
                <w:sz w:val="21"/>
                <w:szCs w:val="21"/>
                <w:lang w:val="pt-BR"/>
              </w:rPr>
              <w:t>2</w:t>
            </w:r>
            <w:r>
              <w:rPr>
                <w:rFonts w:asciiTheme="majorHAnsi" w:hAnsiTheme="majorHAnsi" w:cs="Arial"/>
                <w:bCs/>
                <w:color w:val="222222"/>
                <w:sz w:val="21"/>
                <w:szCs w:val="21"/>
                <w:lang w:val="pt-BR"/>
              </w:rPr>
              <w:t xml:space="preserve"> </w:t>
            </w:r>
            <w:r w:rsidR="00BE74D1">
              <w:rPr>
                <w:rFonts w:asciiTheme="majorHAnsi" w:hAnsiTheme="majorHAnsi" w:cs="Arial"/>
                <w:bCs/>
                <w:color w:val="222222"/>
                <w:sz w:val="21"/>
                <w:szCs w:val="21"/>
                <w:lang w:val="pt-BR"/>
              </w:rPr>
              <w:t>e findando em</w:t>
            </w:r>
            <w:r>
              <w:rPr>
                <w:rFonts w:asciiTheme="majorHAnsi" w:hAnsiTheme="majorHAnsi" w:cs="Arial"/>
                <w:bCs/>
                <w:color w:val="222222"/>
                <w:sz w:val="21"/>
                <w:szCs w:val="21"/>
                <w:lang w:val="pt-BR"/>
              </w:rPr>
              <w:t xml:space="preserve"> 31/12/2023</w:t>
            </w:r>
            <w:r w:rsidR="007850E9">
              <w:rPr>
                <w:rFonts w:asciiTheme="majorHAnsi" w:hAnsiTheme="majorHAnsi" w:cs="Arial"/>
                <w:bCs/>
                <w:color w:val="222222"/>
                <w:sz w:val="21"/>
                <w:szCs w:val="21"/>
                <w:lang w:val="pt-BR"/>
              </w:rPr>
              <w:t xml:space="preserve"> e em seguida abriu as votações.</w:t>
            </w:r>
            <w:r w:rsidR="00300B18">
              <w:rPr>
                <w:rFonts w:asciiTheme="majorHAnsi" w:hAnsiTheme="majorHAnsi" w:cs="Arial"/>
                <w:bCs/>
                <w:color w:val="222222"/>
                <w:sz w:val="21"/>
                <w:szCs w:val="21"/>
                <w:lang w:val="pt-BR"/>
              </w:rPr>
              <w:t xml:space="preserve"> </w:t>
            </w:r>
            <w:r w:rsidR="0078642C">
              <w:rPr>
                <w:rFonts w:asciiTheme="majorHAnsi" w:hAnsiTheme="majorHAnsi" w:cs="Arial"/>
                <w:bCs/>
                <w:color w:val="222222"/>
                <w:sz w:val="21"/>
                <w:szCs w:val="21"/>
                <w:lang w:val="pt-BR"/>
              </w:rPr>
              <w:t xml:space="preserve">A chapa </w:t>
            </w:r>
            <w:r w:rsidR="005F0657">
              <w:rPr>
                <w:rFonts w:asciiTheme="majorHAnsi" w:hAnsiTheme="majorHAnsi" w:cs="Arial"/>
                <w:bCs/>
                <w:color w:val="222222"/>
                <w:sz w:val="21"/>
                <w:szCs w:val="21"/>
                <w:lang w:val="pt-BR"/>
              </w:rPr>
              <w:t xml:space="preserve">biênio 2022 e 2023 foi </w:t>
            </w:r>
            <w:r w:rsidR="005F0657" w:rsidRPr="005F0657">
              <w:rPr>
                <w:rFonts w:asciiTheme="majorHAnsi" w:hAnsiTheme="majorHAnsi" w:cs="Arial"/>
                <w:b/>
                <w:color w:val="222222"/>
                <w:sz w:val="21"/>
                <w:szCs w:val="21"/>
                <w:lang w:val="pt-BR"/>
              </w:rPr>
              <w:t>eleita por unanimidade</w:t>
            </w:r>
            <w:r w:rsidR="005F0657">
              <w:rPr>
                <w:rFonts w:asciiTheme="majorHAnsi" w:hAnsiTheme="majorHAnsi" w:cs="Arial"/>
                <w:bCs/>
                <w:color w:val="222222"/>
                <w:sz w:val="21"/>
                <w:szCs w:val="21"/>
                <w:lang w:val="pt-BR"/>
              </w:rPr>
              <w:t>.</w:t>
            </w:r>
          </w:p>
          <w:p w14:paraId="31079433" w14:textId="7B05BF30" w:rsidR="00745C06" w:rsidRDefault="00024263" w:rsidP="009A0891">
            <w:pPr>
              <w:pStyle w:val="NormalWeb"/>
              <w:spacing w:line="276" w:lineRule="auto"/>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 xml:space="preserve">O Sr. Guilherme Cunha Costa agradeceu aos membros da diretoria que </w:t>
            </w:r>
            <w:r w:rsidR="000C6A72">
              <w:rPr>
                <w:rFonts w:asciiTheme="majorHAnsi" w:hAnsiTheme="majorHAnsi" w:cs="Arial"/>
                <w:bCs/>
                <w:color w:val="222222"/>
                <w:sz w:val="21"/>
                <w:szCs w:val="21"/>
                <w:lang w:val="pt-BR"/>
              </w:rPr>
              <w:t xml:space="preserve">não farão parte da nova chapa </w:t>
            </w:r>
            <w:r w:rsidR="00990496">
              <w:rPr>
                <w:rFonts w:asciiTheme="majorHAnsi" w:hAnsiTheme="majorHAnsi" w:cs="Arial"/>
                <w:bCs/>
                <w:color w:val="222222"/>
                <w:sz w:val="21"/>
                <w:szCs w:val="21"/>
                <w:lang w:val="pt-BR"/>
              </w:rPr>
              <w:t>e</w:t>
            </w:r>
            <w:r w:rsidR="009A0891">
              <w:rPr>
                <w:rFonts w:asciiTheme="majorHAnsi" w:hAnsiTheme="majorHAnsi" w:cs="Arial"/>
                <w:bCs/>
                <w:color w:val="222222"/>
                <w:sz w:val="21"/>
                <w:szCs w:val="21"/>
                <w:lang w:val="pt-BR"/>
              </w:rPr>
              <w:t xml:space="preserve"> deu as boas-vindas aos novos diretores. </w:t>
            </w:r>
            <w:r>
              <w:rPr>
                <w:rFonts w:asciiTheme="majorHAnsi" w:hAnsiTheme="majorHAnsi" w:cs="Arial"/>
                <w:bCs/>
                <w:color w:val="222222"/>
                <w:sz w:val="21"/>
                <w:szCs w:val="21"/>
                <w:lang w:val="pt-BR"/>
              </w:rPr>
              <w:t xml:space="preserve"> </w:t>
            </w:r>
          </w:p>
          <w:p w14:paraId="71A132AA" w14:textId="43CEC31E" w:rsidR="00F43522" w:rsidRDefault="00D956F8" w:rsidP="009A0891">
            <w:pPr>
              <w:pStyle w:val="NormalWeb"/>
              <w:spacing w:line="276" w:lineRule="auto"/>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 xml:space="preserve">O Sr. Miguel Zuvanov </w:t>
            </w:r>
            <w:r w:rsidR="00A15C3B">
              <w:rPr>
                <w:rFonts w:asciiTheme="majorHAnsi" w:hAnsiTheme="majorHAnsi" w:cs="Arial"/>
                <w:bCs/>
                <w:color w:val="222222"/>
                <w:sz w:val="21"/>
                <w:szCs w:val="21"/>
                <w:lang w:val="pt-BR"/>
              </w:rPr>
              <w:t>agradeceu</w:t>
            </w:r>
            <w:r w:rsidR="00FC5522">
              <w:rPr>
                <w:rFonts w:asciiTheme="majorHAnsi" w:hAnsiTheme="majorHAnsi" w:cs="Arial"/>
                <w:bCs/>
                <w:color w:val="222222"/>
                <w:sz w:val="21"/>
                <w:szCs w:val="21"/>
                <w:lang w:val="pt-BR"/>
              </w:rPr>
              <w:t xml:space="preserve"> a dedicação de todos</w:t>
            </w:r>
            <w:r w:rsidR="00D6325B">
              <w:rPr>
                <w:rFonts w:asciiTheme="majorHAnsi" w:hAnsiTheme="majorHAnsi" w:cs="Arial"/>
                <w:bCs/>
                <w:color w:val="222222"/>
                <w:sz w:val="21"/>
                <w:szCs w:val="21"/>
                <w:lang w:val="pt-BR"/>
              </w:rPr>
              <w:t xml:space="preserve"> e destacou</w:t>
            </w:r>
            <w:r w:rsidR="00FC5522">
              <w:rPr>
                <w:rFonts w:asciiTheme="majorHAnsi" w:hAnsiTheme="majorHAnsi" w:cs="Arial"/>
                <w:bCs/>
                <w:color w:val="222222"/>
                <w:sz w:val="21"/>
                <w:szCs w:val="21"/>
                <w:lang w:val="pt-BR"/>
              </w:rPr>
              <w:t xml:space="preserve"> o envolvimento e interesse </w:t>
            </w:r>
            <w:r w:rsidR="00D6325B">
              <w:rPr>
                <w:rFonts w:asciiTheme="majorHAnsi" w:hAnsiTheme="majorHAnsi" w:cs="Arial"/>
                <w:bCs/>
                <w:color w:val="222222"/>
                <w:sz w:val="21"/>
                <w:szCs w:val="21"/>
                <w:lang w:val="pt-BR"/>
              </w:rPr>
              <w:t>da diretoria e associados em contribuírem para realização do projeto de Regularização Fundiária</w:t>
            </w:r>
            <w:r w:rsidR="00F43522">
              <w:rPr>
                <w:rFonts w:asciiTheme="majorHAnsi" w:hAnsiTheme="majorHAnsi" w:cs="Arial"/>
                <w:bCs/>
                <w:color w:val="222222"/>
                <w:sz w:val="21"/>
                <w:szCs w:val="21"/>
                <w:lang w:val="pt-BR"/>
              </w:rPr>
              <w:t xml:space="preserve"> da Fazenda Sálvia</w:t>
            </w:r>
            <w:r w:rsidR="00D6325B">
              <w:rPr>
                <w:rFonts w:asciiTheme="majorHAnsi" w:hAnsiTheme="majorHAnsi" w:cs="Arial"/>
                <w:bCs/>
                <w:color w:val="222222"/>
                <w:sz w:val="21"/>
                <w:szCs w:val="21"/>
                <w:lang w:val="pt-BR"/>
              </w:rPr>
              <w:t>.</w:t>
            </w:r>
            <w:r w:rsidR="00F22E15">
              <w:rPr>
                <w:rFonts w:asciiTheme="majorHAnsi" w:hAnsiTheme="majorHAnsi" w:cs="Arial"/>
                <w:bCs/>
                <w:color w:val="222222"/>
                <w:sz w:val="21"/>
                <w:szCs w:val="21"/>
                <w:lang w:val="pt-BR"/>
              </w:rPr>
              <w:t xml:space="preserve"> Encerrou sua fala </w:t>
            </w:r>
            <w:r w:rsidR="00A15C3B">
              <w:rPr>
                <w:rFonts w:asciiTheme="majorHAnsi" w:hAnsiTheme="majorHAnsi" w:cs="Arial"/>
                <w:bCs/>
                <w:color w:val="222222"/>
                <w:sz w:val="21"/>
                <w:szCs w:val="21"/>
                <w:lang w:val="pt-BR"/>
              </w:rPr>
              <w:t xml:space="preserve">dizendo que devemos nos manter otimistas </w:t>
            </w:r>
            <w:r w:rsidR="00CA493D">
              <w:rPr>
                <w:rFonts w:asciiTheme="majorHAnsi" w:hAnsiTheme="majorHAnsi" w:cs="Arial"/>
                <w:bCs/>
                <w:color w:val="222222"/>
                <w:sz w:val="21"/>
                <w:szCs w:val="21"/>
                <w:lang w:val="pt-BR"/>
              </w:rPr>
              <w:t>quanto a Regularização</w:t>
            </w:r>
            <w:r w:rsidR="00F22E15">
              <w:rPr>
                <w:rFonts w:asciiTheme="majorHAnsi" w:hAnsiTheme="majorHAnsi" w:cs="Arial"/>
                <w:bCs/>
                <w:color w:val="222222"/>
                <w:sz w:val="21"/>
                <w:szCs w:val="21"/>
                <w:lang w:val="pt-BR"/>
              </w:rPr>
              <w:t xml:space="preserve"> e que espera em breve </w:t>
            </w:r>
            <w:r w:rsidR="00F30B1C">
              <w:rPr>
                <w:rFonts w:asciiTheme="majorHAnsi" w:hAnsiTheme="majorHAnsi" w:cs="Arial"/>
                <w:bCs/>
                <w:color w:val="222222"/>
                <w:sz w:val="21"/>
                <w:szCs w:val="21"/>
                <w:lang w:val="pt-BR"/>
              </w:rPr>
              <w:t>ver</w:t>
            </w:r>
            <w:r w:rsidR="00F22E15">
              <w:rPr>
                <w:rFonts w:asciiTheme="majorHAnsi" w:hAnsiTheme="majorHAnsi" w:cs="Arial"/>
                <w:bCs/>
                <w:color w:val="222222"/>
                <w:sz w:val="21"/>
                <w:szCs w:val="21"/>
                <w:lang w:val="pt-BR"/>
              </w:rPr>
              <w:t xml:space="preserve"> nosso objetivo realizado.</w:t>
            </w:r>
          </w:p>
          <w:p w14:paraId="05293907" w14:textId="241E0BD6" w:rsidR="00D41969" w:rsidRDefault="00D41969" w:rsidP="009A0891">
            <w:pPr>
              <w:pStyle w:val="NormalWeb"/>
              <w:spacing w:line="276" w:lineRule="auto"/>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lastRenderedPageBreak/>
              <w:t xml:space="preserve">O Sr. Arnaldo Sisson agradeceu </w:t>
            </w:r>
            <w:r w:rsidR="0001661F">
              <w:rPr>
                <w:rFonts w:asciiTheme="majorHAnsi" w:hAnsiTheme="majorHAnsi" w:cs="Arial"/>
                <w:bCs/>
                <w:color w:val="222222"/>
                <w:sz w:val="21"/>
                <w:szCs w:val="21"/>
                <w:lang w:val="pt-BR"/>
              </w:rPr>
              <w:t>a</w:t>
            </w:r>
            <w:r>
              <w:rPr>
                <w:rFonts w:asciiTheme="majorHAnsi" w:hAnsiTheme="majorHAnsi" w:cs="Arial"/>
                <w:bCs/>
                <w:color w:val="222222"/>
                <w:sz w:val="21"/>
                <w:szCs w:val="21"/>
                <w:lang w:val="pt-BR"/>
              </w:rPr>
              <w:t xml:space="preserve"> oportunidade</w:t>
            </w:r>
            <w:r w:rsidR="000E2215">
              <w:rPr>
                <w:rFonts w:asciiTheme="majorHAnsi" w:hAnsiTheme="majorHAnsi" w:cs="Arial"/>
                <w:bCs/>
                <w:color w:val="222222"/>
                <w:sz w:val="21"/>
                <w:szCs w:val="21"/>
                <w:lang w:val="pt-BR"/>
              </w:rPr>
              <w:t xml:space="preserve"> de </w:t>
            </w:r>
            <w:r w:rsidR="0099359D">
              <w:rPr>
                <w:rFonts w:asciiTheme="majorHAnsi" w:hAnsiTheme="majorHAnsi" w:cs="Arial"/>
                <w:bCs/>
                <w:color w:val="222222"/>
                <w:sz w:val="21"/>
                <w:szCs w:val="21"/>
                <w:lang w:val="pt-BR"/>
              </w:rPr>
              <w:t>fazer parte da diretoria</w:t>
            </w:r>
            <w:r w:rsidR="000E2215">
              <w:rPr>
                <w:rFonts w:asciiTheme="majorHAnsi" w:hAnsiTheme="majorHAnsi" w:cs="Arial"/>
                <w:bCs/>
                <w:color w:val="222222"/>
                <w:sz w:val="21"/>
                <w:szCs w:val="21"/>
                <w:lang w:val="pt-BR"/>
              </w:rPr>
              <w:t xml:space="preserve"> </w:t>
            </w:r>
            <w:r w:rsidR="0099359D">
              <w:rPr>
                <w:rFonts w:asciiTheme="majorHAnsi" w:hAnsiTheme="majorHAnsi" w:cs="Arial"/>
                <w:bCs/>
                <w:color w:val="222222"/>
                <w:sz w:val="21"/>
                <w:szCs w:val="21"/>
                <w:lang w:val="pt-BR"/>
              </w:rPr>
              <w:t>d</w:t>
            </w:r>
            <w:r w:rsidR="000E2215">
              <w:rPr>
                <w:rFonts w:asciiTheme="majorHAnsi" w:hAnsiTheme="majorHAnsi" w:cs="Arial"/>
                <w:bCs/>
                <w:color w:val="222222"/>
                <w:sz w:val="21"/>
                <w:szCs w:val="21"/>
                <w:lang w:val="pt-BR"/>
              </w:rPr>
              <w:t xml:space="preserve">a ABPRU e </w:t>
            </w:r>
            <w:r w:rsidR="00DF4BE7">
              <w:rPr>
                <w:rFonts w:asciiTheme="majorHAnsi" w:hAnsiTheme="majorHAnsi" w:cs="Arial"/>
                <w:bCs/>
                <w:color w:val="222222"/>
                <w:sz w:val="21"/>
                <w:szCs w:val="21"/>
                <w:lang w:val="pt-BR"/>
              </w:rPr>
              <w:t>enfatizou</w:t>
            </w:r>
            <w:r w:rsidR="000E2215">
              <w:rPr>
                <w:rFonts w:asciiTheme="majorHAnsi" w:hAnsiTheme="majorHAnsi" w:cs="Arial"/>
                <w:bCs/>
                <w:color w:val="222222"/>
                <w:sz w:val="21"/>
                <w:szCs w:val="21"/>
                <w:lang w:val="pt-BR"/>
              </w:rPr>
              <w:t xml:space="preserve"> que </w:t>
            </w:r>
            <w:r w:rsidR="00A05954">
              <w:rPr>
                <w:rFonts w:asciiTheme="majorHAnsi" w:hAnsiTheme="majorHAnsi" w:cs="Arial"/>
                <w:bCs/>
                <w:color w:val="222222"/>
                <w:sz w:val="21"/>
                <w:szCs w:val="21"/>
                <w:lang w:val="pt-BR"/>
              </w:rPr>
              <w:t xml:space="preserve">esse é um trabalho importante para todo o Brasil, </w:t>
            </w:r>
            <w:r w:rsidR="00357CEE">
              <w:rPr>
                <w:rFonts w:asciiTheme="majorHAnsi" w:hAnsiTheme="majorHAnsi" w:cs="Arial"/>
                <w:bCs/>
                <w:color w:val="222222"/>
                <w:sz w:val="21"/>
                <w:szCs w:val="21"/>
                <w:lang w:val="pt-BR"/>
              </w:rPr>
              <w:t>se tratando de</w:t>
            </w:r>
            <w:r w:rsidR="0099359D">
              <w:rPr>
                <w:rFonts w:asciiTheme="majorHAnsi" w:hAnsiTheme="majorHAnsi" w:cs="Arial"/>
                <w:bCs/>
                <w:color w:val="222222"/>
                <w:sz w:val="21"/>
                <w:szCs w:val="21"/>
                <w:lang w:val="pt-BR"/>
              </w:rPr>
              <w:t xml:space="preserve"> </w:t>
            </w:r>
            <w:r w:rsidR="00CC4302">
              <w:rPr>
                <w:rFonts w:asciiTheme="majorHAnsi" w:hAnsiTheme="majorHAnsi" w:cs="Arial"/>
                <w:bCs/>
                <w:color w:val="222222"/>
                <w:sz w:val="21"/>
                <w:szCs w:val="21"/>
                <w:lang w:val="pt-BR"/>
              </w:rPr>
              <w:t xml:space="preserve">uma causa que vai além das terras da </w:t>
            </w:r>
            <w:r w:rsidR="00DF4BE7">
              <w:rPr>
                <w:rFonts w:asciiTheme="majorHAnsi" w:hAnsiTheme="majorHAnsi" w:cs="Arial"/>
                <w:bCs/>
                <w:color w:val="222222"/>
                <w:sz w:val="21"/>
                <w:szCs w:val="21"/>
                <w:lang w:val="pt-BR"/>
              </w:rPr>
              <w:t>F</w:t>
            </w:r>
            <w:r w:rsidR="00CC4302">
              <w:rPr>
                <w:rFonts w:asciiTheme="majorHAnsi" w:hAnsiTheme="majorHAnsi" w:cs="Arial"/>
                <w:bCs/>
                <w:color w:val="222222"/>
                <w:sz w:val="21"/>
                <w:szCs w:val="21"/>
                <w:lang w:val="pt-BR"/>
              </w:rPr>
              <w:t>azenda Sálvia, pois estamos gerando um case que pode ser replicado para todo o país.</w:t>
            </w:r>
          </w:p>
          <w:p w14:paraId="28C30879" w14:textId="1E8D7490" w:rsidR="0038261E" w:rsidRPr="00C15250" w:rsidRDefault="00C15250" w:rsidP="00BE3C7B">
            <w:pPr>
              <w:pStyle w:val="NormalWeb"/>
              <w:spacing w:line="10" w:lineRule="atLeast"/>
              <w:jc w:val="both"/>
              <w:rPr>
                <w:rFonts w:asciiTheme="majorHAnsi" w:hAnsiTheme="majorHAnsi" w:cs="Arial"/>
                <w:b/>
                <w:color w:val="222222"/>
                <w:sz w:val="21"/>
                <w:szCs w:val="21"/>
                <w:lang w:val="pt-BR"/>
              </w:rPr>
            </w:pPr>
            <w:r w:rsidRPr="00C15250">
              <w:rPr>
                <w:rFonts w:asciiTheme="majorHAnsi" w:hAnsiTheme="majorHAnsi" w:cs="Arial"/>
                <w:b/>
                <w:color w:val="222222"/>
                <w:sz w:val="21"/>
                <w:szCs w:val="21"/>
                <w:lang w:val="pt-BR"/>
              </w:rPr>
              <w:t>2</w:t>
            </w:r>
            <w:r w:rsidR="00D450CB" w:rsidRPr="00C15250">
              <w:rPr>
                <w:rFonts w:asciiTheme="majorHAnsi" w:hAnsiTheme="majorHAnsi" w:cs="Arial"/>
                <w:b/>
                <w:color w:val="222222"/>
                <w:sz w:val="21"/>
                <w:szCs w:val="21"/>
                <w:lang w:val="pt-BR"/>
              </w:rPr>
              <w:t xml:space="preserve">) </w:t>
            </w:r>
            <w:r w:rsidR="009A0891">
              <w:rPr>
                <w:rFonts w:asciiTheme="majorHAnsi" w:hAnsiTheme="majorHAnsi" w:cs="Arial"/>
                <w:b/>
                <w:color w:val="222222"/>
                <w:sz w:val="21"/>
                <w:szCs w:val="21"/>
                <w:lang w:val="pt-BR"/>
              </w:rPr>
              <w:t>Assuntos Gerais</w:t>
            </w:r>
            <w:r w:rsidR="00D450CB" w:rsidRPr="00C15250">
              <w:rPr>
                <w:rFonts w:asciiTheme="majorHAnsi" w:hAnsiTheme="majorHAnsi" w:cs="Arial"/>
                <w:b/>
                <w:color w:val="222222"/>
                <w:sz w:val="21"/>
                <w:szCs w:val="21"/>
                <w:lang w:val="pt-BR"/>
              </w:rPr>
              <w:t>;</w:t>
            </w:r>
          </w:p>
          <w:p w14:paraId="0EA49D9A" w14:textId="00AF4AD0" w:rsidR="002A03D2" w:rsidRDefault="00B06A96" w:rsidP="00BE3C7B">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 xml:space="preserve">O </w:t>
            </w:r>
            <w:r w:rsidR="006A768E">
              <w:rPr>
                <w:rFonts w:asciiTheme="majorHAnsi" w:hAnsiTheme="majorHAnsi" w:cs="Arial"/>
                <w:bCs/>
                <w:color w:val="222222"/>
                <w:sz w:val="21"/>
                <w:szCs w:val="21"/>
                <w:lang w:val="pt-BR"/>
              </w:rPr>
              <w:t>presidente da ABPRU</w:t>
            </w:r>
            <w:r w:rsidR="000C1D85">
              <w:rPr>
                <w:rFonts w:asciiTheme="majorHAnsi" w:hAnsiTheme="majorHAnsi" w:cs="Arial"/>
                <w:bCs/>
                <w:color w:val="222222"/>
                <w:sz w:val="21"/>
                <w:szCs w:val="21"/>
                <w:lang w:val="pt-BR"/>
              </w:rPr>
              <w:t>, Guilherme Cunha Costa</w:t>
            </w:r>
            <w:r>
              <w:rPr>
                <w:rFonts w:asciiTheme="majorHAnsi" w:hAnsiTheme="majorHAnsi" w:cs="Arial"/>
                <w:bCs/>
                <w:color w:val="222222"/>
                <w:sz w:val="21"/>
                <w:szCs w:val="21"/>
                <w:lang w:val="pt-BR"/>
              </w:rPr>
              <w:t xml:space="preserve"> </w:t>
            </w:r>
            <w:r w:rsidR="000C1D85">
              <w:rPr>
                <w:rFonts w:asciiTheme="majorHAnsi" w:hAnsiTheme="majorHAnsi" w:cs="Arial"/>
                <w:bCs/>
                <w:color w:val="222222"/>
                <w:sz w:val="21"/>
                <w:szCs w:val="21"/>
                <w:lang w:val="pt-BR"/>
              </w:rPr>
              <w:t>iniciou</w:t>
            </w:r>
            <w:r w:rsidR="002F150E">
              <w:rPr>
                <w:rFonts w:asciiTheme="majorHAnsi" w:hAnsiTheme="majorHAnsi" w:cs="Arial"/>
                <w:bCs/>
                <w:color w:val="222222"/>
                <w:sz w:val="21"/>
                <w:szCs w:val="21"/>
                <w:lang w:val="pt-BR"/>
              </w:rPr>
              <w:t xml:space="preserve"> a atualização </w:t>
            </w:r>
            <w:r w:rsidR="006C597A">
              <w:rPr>
                <w:rFonts w:asciiTheme="majorHAnsi" w:hAnsiTheme="majorHAnsi" w:cs="Arial"/>
                <w:bCs/>
                <w:color w:val="222222"/>
                <w:sz w:val="21"/>
                <w:szCs w:val="21"/>
                <w:lang w:val="pt-BR"/>
              </w:rPr>
              <w:t xml:space="preserve">sobre o andamento do </w:t>
            </w:r>
            <w:r w:rsidR="002F150E">
              <w:rPr>
                <w:rFonts w:asciiTheme="majorHAnsi" w:hAnsiTheme="majorHAnsi" w:cs="Arial"/>
                <w:bCs/>
                <w:color w:val="222222"/>
                <w:sz w:val="21"/>
                <w:szCs w:val="21"/>
                <w:lang w:val="pt-BR"/>
              </w:rPr>
              <w:t xml:space="preserve">projeto de Regularização Fundiária dizendo que, em sua </w:t>
            </w:r>
            <w:r w:rsidR="00070AD1">
              <w:rPr>
                <w:rFonts w:asciiTheme="majorHAnsi" w:hAnsiTheme="majorHAnsi" w:cs="Arial"/>
                <w:bCs/>
                <w:color w:val="222222"/>
                <w:sz w:val="21"/>
                <w:szCs w:val="21"/>
                <w:lang w:val="pt-BR"/>
              </w:rPr>
              <w:t>opinião</w:t>
            </w:r>
            <w:r w:rsidR="002F150E">
              <w:rPr>
                <w:rFonts w:asciiTheme="majorHAnsi" w:hAnsiTheme="majorHAnsi" w:cs="Arial"/>
                <w:bCs/>
                <w:color w:val="222222"/>
                <w:sz w:val="21"/>
                <w:szCs w:val="21"/>
                <w:lang w:val="pt-BR"/>
              </w:rPr>
              <w:t>,</w:t>
            </w:r>
            <w:r w:rsidR="002A03D2">
              <w:rPr>
                <w:rFonts w:asciiTheme="majorHAnsi" w:hAnsiTheme="majorHAnsi" w:cs="Arial"/>
                <w:bCs/>
                <w:color w:val="222222"/>
                <w:sz w:val="21"/>
                <w:szCs w:val="21"/>
                <w:lang w:val="pt-BR"/>
              </w:rPr>
              <w:t xml:space="preserve"> as mudanças que </w:t>
            </w:r>
            <w:r w:rsidR="002F150E">
              <w:rPr>
                <w:rFonts w:asciiTheme="majorHAnsi" w:hAnsiTheme="majorHAnsi" w:cs="Arial"/>
                <w:bCs/>
                <w:color w:val="222222"/>
                <w:sz w:val="21"/>
                <w:szCs w:val="21"/>
                <w:lang w:val="pt-BR"/>
              </w:rPr>
              <w:t xml:space="preserve">ocorreram internamente na SPU foram </w:t>
            </w:r>
            <w:r w:rsidR="00B04E1E">
              <w:rPr>
                <w:rFonts w:asciiTheme="majorHAnsi" w:hAnsiTheme="majorHAnsi" w:cs="Arial"/>
                <w:bCs/>
                <w:color w:val="222222"/>
                <w:sz w:val="21"/>
                <w:szCs w:val="21"/>
                <w:lang w:val="pt-BR"/>
              </w:rPr>
              <w:t xml:space="preserve">prejudiciais ao </w:t>
            </w:r>
            <w:r w:rsidR="001A1312">
              <w:rPr>
                <w:rFonts w:asciiTheme="majorHAnsi" w:hAnsiTheme="majorHAnsi" w:cs="Arial"/>
                <w:bCs/>
                <w:color w:val="222222"/>
                <w:sz w:val="21"/>
                <w:szCs w:val="21"/>
                <w:lang w:val="pt-BR"/>
              </w:rPr>
              <w:t>projeto</w:t>
            </w:r>
            <w:r w:rsidR="00B04E1E">
              <w:rPr>
                <w:rFonts w:asciiTheme="majorHAnsi" w:hAnsiTheme="majorHAnsi" w:cs="Arial"/>
                <w:bCs/>
                <w:color w:val="222222"/>
                <w:sz w:val="21"/>
                <w:szCs w:val="21"/>
                <w:lang w:val="pt-BR"/>
              </w:rPr>
              <w:t xml:space="preserve"> que tinha sido desenhado lá atrás. </w:t>
            </w:r>
          </w:p>
          <w:p w14:paraId="00C08A65" w14:textId="5E8CFC79" w:rsidR="00305F5F" w:rsidRDefault="00915E49" w:rsidP="00BE3C7B">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Informou</w:t>
            </w:r>
            <w:r w:rsidR="00305F5F">
              <w:rPr>
                <w:rFonts w:asciiTheme="majorHAnsi" w:hAnsiTheme="majorHAnsi" w:cs="Arial"/>
                <w:bCs/>
                <w:color w:val="222222"/>
                <w:sz w:val="21"/>
                <w:szCs w:val="21"/>
                <w:lang w:val="pt-BR"/>
              </w:rPr>
              <w:t xml:space="preserve"> de forma breve as mudanças de cargos que ocorreram durante esse tempo</w:t>
            </w:r>
            <w:r>
              <w:rPr>
                <w:rFonts w:asciiTheme="majorHAnsi" w:hAnsiTheme="majorHAnsi" w:cs="Arial"/>
                <w:bCs/>
                <w:color w:val="222222"/>
                <w:sz w:val="21"/>
                <w:szCs w:val="21"/>
                <w:lang w:val="pt-BR"/>
              </w:rPr>
              <w:t xml:space="preserve"> e </w:t>
            </w:r>
            <w:r w:rsidR="006D0A0B">
              <w:rPr>
                <w:rFonts w:asciiTheme="majorHAnsi" w:hAnsiTheme="majorHAnsi" w:cs="Arial"/>
                <w:bCs/>
                <w:color w:val="222222"/>
                <w:sz w:val="21"/>
                <w:szCs w:val="21"/>
                <w:lang w:val="pt-BR"/>
              </w:rPr>
              <w:t>que agora, com a entrada da Fabiana Rodopoulos e Martim Cavalcanti</w:t>
            </w:r>
            <w:r w:rsidR="00E63165">
              <w:rPr>
                <w:rFonts w:asciiTheme="majorHAnsi" w:hAnsiTheme="majorHAnsi" w:cs="Arial"/>
                <w:bCs/>
                <w:color w:val="222222"/>
                <w:sz w:val="21"/>
                <w:szCs w:val="21"/>
                <w:lang w:val="pt-BR"/>
              </w:rPr>
              <w:t xml:space="preserve"> na SPU</w:t>
            </w:r>
            <w:r w:rsidR="00304188">
              <w:rPr>
                <w:rFonts w:asciiTheme="majorHAnsi" w:hAnsiTheme="majorHAnsi" w:cs="Arial"/>
                <w:bCs/>
                <w:color w:val="222222"/>
                <w:sz w:val="21"/>
                <w:szCs w:val="21"/>
                <w:lang w:val="pt-BR"/>
              </w:rPr>
              <w:t xml:space="preserve">, </w:t>
            </w:r>
            <w:r w:rsidR="00985291">
              <w:rPr>
                <w:rFonts w:asciiTheme="majorHAnsi" w:hAnsiTheme="majorHAnsi" w:cs="Arial"/>
                <w:bCs/>
                <w:color w:val="222222"/>
                <w:sz w:val="21"/>
                <w:szCs w:val="21"/>
                <w:lang w:val="pt-BR"/>
              </w:rPr>
              <w:t>tivemos o</w:t>
            </w:r>
            <w:r w:rsidR="00304188">
              <w:rPr>
                <w:rFonts w:asciiTheme="majorHAnsi" w:hAnsiTheme="majorHAnsi" w:cs="Arial"/>
                <w:bCs/>
                <w:color w:val="222222"/>
                <w:sz w:val="21"/>
                <w:szCs w:val="21"/>
                <w:lang w:val="pt-BR"/>
              </w:rPr>
              <w:t xml:space="preserve"> conhecimento </w:t>
            </w:r>
            <w:r w:rsidR="00985291">
              <w:rPr>
                <w:rFonts w:asciiTheme="majorHAnsi" w:hAnsiTheme="majorHAnsi" w:cs="Arial"/>
                <w:bCs/>
                <w:color w:val="222222"/>
                <w:sz w:val="21"/>
                <w:szCs w:val="21"/>
                <w:lang w:val="pt-BR"/>
              </w:rPr>
              <w:t>d</w:t>
            </w:r>
            <w:r w:rsidR="00304188">
              <w:rPr>
                <w:rFonts w:asciiTheme="majorHAnsi" w:hAnsiTheme="majorHAnsi" w:cs="Arial"/>
                <w:bCs/>
                <w:color w:val="222222"/>
                <w:sz w:val="21"/>
                <w:szCs w:val="21"/>
                <w:lang w:val="pt-BR"/>
              </w:rPr>
              <w:t>a execução de um acordo firmado em 19</w:t>
            </w:r>
            <w:r w:rsidR="008B4FC5">
              <w:rPr>
                <w:rFonts w:asciiTheme="majorHAnsi" w:hAnsiTheme="majorHAnsi" w:cs="Arial"/>
                <w:bCs/>
                <w:color w:val="222222"/>
                <w:sz w:val="21"/>
                <w:szCs w:val="21"/>
                <w:lang w:val="pt-BR"/>
              </w:rPr>
              <w:t xml:space="preserve">72, </w:t>
            </w:r>
            <w:r w:rsidR="002E3FFF">
              <w:rPr>
                <w:rFonts w:asciiTheme="majorHAnsi" w:hAnsiTheme="majorHAnsi" w:cs="Arial"/>
                <w:bCs/>
                <w:color w:val="222222"/>
                <w:sz w:val="21"/>
                <w:szCs w:val="21"/>
                <w:lang w:val="pt-BR"/>
              </w:rPr>
              <w:t>onde</w:t>
            </w:r>
            <w:r w:rsidR="008B4FC5">
              <w:rPr>
                <w:rFonts w:asciiTheme="majorHAnsi" w:hAnsiTheme="majorHAnsi" w:cs="Arial"/>
                <w:bCs/>
                <w:color w:val="222222"/>
                <w:sz w:val="21"/>
                <w:szCs w:val="21"/>
                <w:lang w:val="pt-BR"/>
              </w:rPr>
              <w:t xml:space="preserve"> a União para ser sócia da Terracap teria que incorporar os imóveis rurais </w:t>
            </w:r>
            <w:r w:rsidR="00A82715">
              <w:rPr>
                <w:rFonts w:asciiTheme="majorHAnsi" w:hAnsiTheme="majorHAnsi" w:cs="Arial"/>
                <w:bCs/>
                <w:color w:val="222222"/>
                <w:sz w:val="21"/>
                <w:szCs w:val="21"/>
                <w:lang w:val="pt-BR"/>
              </w:rPr>
              <w:t>da União do Distrito Federal</w:t>
            </w:r>
            <w:r w:rsidR="002E3FFF">
              <w:rPr>
                <w:rFonts w:asciiTheme="majorHAnsi" w:hAnsiTheme="majorHAnsi" w:cs="Arial"/>
                <w:bCs/>
                <w:color w:val="222222"/>
                <w:sz w:val="21"/>
                <w:szCs w:val="21"/>
                <w:lang w:val="pt-BR"/>
              </w:rPr>
              <w:t xml:space="preserve"> ao patrimônio da Terracap</w:t>
            </w:r>
            <w:r w:rsidR="00A82715">
              <w:rPr>
                <w:rFonts w:asciiTheme="majorHAnsi" w:hAnsiTheme="majorHAnsi" w:cs="Arial"/>
                <w:bCs/>
                <w:color w:val="222222"/>
                <w:sz w:val="21"/>
                <w:szCs w:val="21"/>
                <w:lang w:val="pt-BR"/>
              </w:rPr>
              <w:t xml:space="preserve">. </w:t>
            </w:r>
            <w:r w:rsidR="00A15DAA">
              <w:rPr>
                <w:rFonts w:asciiTheme="majorHAnsi" w:hAnsiTheme="majorHAnsi" w:cs="Arial"/>
                <w:bCs/>
                <w:color w:val="222222"/>
                <w:sz w:val="21"/>
                <w:szCs w:val="21"/>
                <w:lang w:val="pt-BR"/>
              </w:rPr>
              <w:t xml:space="preserve">A </w:t>
            </w:r>
            <w:r w:rsidR="004532C0">
              <w:rPr>
                <w:rFonts w:asciiTheme="majorHAnsi" w:hAnsiTheme="majorHAnsi" w:cs="Arial"/>
                <w:bCs/>
                <w:color w:val="222222"/>
                <w:sz w:val="21"/>
                <w:szCs w:val="21"/>
                <w:lang w:val="pt-BR"/>
              </w:rPr>
              <w:t xml:space="preserve">Terracap </w:t>
            </w:r>
            <w:r w:rsidR="00EA4E1B">
              <w:rPr>
                <w:rFonts w:asciiTheme="majorHAnsi" w:hAnsiTheme="majorHAnsi" w:cs="Arial"/>
                <w:bCs/>
                <w:color w:val="222222"/>
                <w:sz w:val="21"/>
                <w:szCs w:val="21"/>
                <w:lang w:val="pt-BR"/>
              </w:rPr>
              <w:t xml:space="preserve">com o passar dos anos acabou </w:t>
            </w:r>
            <w:r w:rsidR="004532C0">
              <w:rPr>
                <w:rFonts w:asciiTheme="majorHAnsi" w:hAnsiTheme="majorHAnsi" w:cs="Arial"/>
                <w:bCs/>
                <w:color w:val="222222"/>
                <w:sz w:val="21"/>
                <w:szCs w:val="21"/>
                <w:lang w:val="pt-BR"/>
              </w:rPr>
              <w:t>não exerce</w:t>
            </w:r>
            <w:r w:rsidR="00EA4E1B">
              <w:rPr>
                <w:rFonts w:asciiTheme="majorHAnsi" w:hAnsiTheme="majorHAnsi" w:cs="Arial"/>
                <w:bCs/>
                <w:color w:val="222222"/>
                <w:sz w:val="21"/>
                <w:szCs w:val="21"/>
                <w:lang w:val="pt-BR"/>
              </w:rPr>
              <w:t>ndo</w:t>
            </w:r>
            <w:r w:rsidR="004532C0">
              <w:rPr>
                <w:rFonts w:asciiTheme="majorHAnsi" w:hAnsiTheme="majorHAnsi" w:cs="Arial"/>
                <w:bCs/>
                <w:color w:val="222222"/>
                <w:sz w:val="21"/>
                <w:szCs w:val="21"/>
                <w:lang w:val="pt-BR"/>
              </w:rPr>
              <w:t xml:space="preserve"> seu direito de chamar </w:t>
            </w:r>
            <w:r w:rsidR="009651D6">
              <w:rPr>
                <w:rFonts w:asciiTheme="majorHAnsi" w:hAnsiTheme="majorHAnsi" w:cs="Arial"/>
                <w:bCs/>
                <w:color w:val="222222"/>
                <w:sz w:val="21"/>
                <w:szCs w:val="21"/>
                <w:lang w:val="pt-BR"/>
              </w:rPr>
              <w:t>para</w:t>
            </w:r>
            <w:r w:rsidR="004532C0">
              <w:rPr>
                <w:rFonts w:asciiTheme="majorHAnsi" w:hAnsiTheme="majorHAnsi" w:cs="Arial"/>
                <w:bCs/>
                <w:color w:val="222222"/>
                <w:sz w:val="21"/>
                <w:szCs w:val="21"/>
                <w:lang w:val="pt-BR"/>
              </w:rPr>
              <w:t xml:space="preserve"> si essas terras, e a </w:t>
            </w:r>
            <w:r w:rsidR="00EA4E1B">
              <w:rPr>
                <w:rFonts w:asciiTheme="majorHAnsi" w:hAnsiTheme="majorHAnsi" w:cs="Arial"/>
                <w:bCs/>
                <w:color w:val="222222"/>
                <w:sz w:val="21"/>
                <w:szCs w:val="21"/>
                <w:lang w:val="pt-BR"/>
              </w:rPr>
              <w:t>U</w:t>
            </w:r>
            <w:r w:rsidR="004532C0">
              <w:rPr>
                <w:rFonts w:asciiTheme="majorHAnsi" w:hAnsiTheme="majorHAnsi" w:cs="Arial"/>
                <w:bCs/>
                <w:color w:val="222222"/>
                <w:sz w:val="21"/>
                <w:szCs w:val="21"/>
                <w:lang w:val="pt-BR"/>
              </w:rPr>
              <w:t>nião</w:t>
            </w:r>
            <w:r w:rsidR="00B7609E">
              <w:rPr>
                <w:rFonts w:asciiTheme="majorHAnsi" w:hAnsiTheme="majorHAnsi" w:cs="Arial"/>
                <w:bCs/>
                <w:color w:val="222222"/>
                <w:sz w:val="21"/>
                <w:szCs w:val="21"/>
                <w:lang w:val="pt-BR"/>
              </w:rPr>
              <w:t xml:space="preserve"> não realizou a incorporação das terras</w:t>
            </w:r>
            <w:r w:rsidR="00EA4E1B">
              <w:rPr>
                <w:rFonts w:asciiTheme="majorHAnsi" w:hAnsiTheme="majorHAnsi" w:cs="Arial"/>
                <w:bCs/>
                <w:color w:val="222222"/>
                <w:sz w:val="21"/>
                <w:szCs w:val="21"/>
                <w:lang w:val="pt-BR"/>
              </w:rPr>
              <w:t xml:space="preserve"> ao patrimônio da Terracap</w:t>
            </w:r>
            <w:r w:rsidR="00B7609E">
              <w:rPr>
                <w:rFonts w:asciiTheme="majorHAnsi" w:hAnsiTheme="majorHAnsi" w:cs="Arial"/>
                <w:bCs/>
                <w:color w:val="222222"/>
                <w:sz w:val="21"/>
                <w:szCs w:val="21"/>
                <w:lang w:val="pt-BR"/>
              </w:rPr>
              <w:t>.</w:t>
            </w:r>
          </w:p>
          <w:p w14:paraId="77B04D76" w14:textId="045FF0B8" w:rsidR="005D1370" w:rsidRDefault="00CA3CEF" w:rsidP="00BE3C7B">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A</w:t>
            </w:r>
            <w:r w:rsidRPr="008B2809">
              <w:rPr>
                <w:rFonts w:asciiTheme="majorHAnsi" w:hAnsiTheme="majorHAnsi" w:cs="Arial"/>
                <w:bCs/>
                <w:color w:val="222222"/>
                <w:sz w:val="21"/>
                <w:szCs w:val="21"/>
                <w:lang w:val="pt-BR"/>
              </w:rPr>
              <w:t xml:space="preserve"> Terracap,</w:t>
            </w:r>
            <w:r w:rsidR="00F01E59">
              <w:rPr>
                <w:rFonts w:asciiTheme="majorHAnsi" w:hAnsiTheme="majorHAnsi" w:cs="Arial"/>
                <w:bCs/>
                <w:color w:val="222222"/>
                <w:sz w:val="21"/>
                <w:szCs w:val="21"/>
                <w:lang w:val="pt-BR"/>
              </w:rPr>
              <w:t xml:space="preserve"> portanto, em </w:t>
            </w:r>
            <w:r w:rsidR="00B7609E">
              <w:rPr>
                <w:rFonts w:asciiTheme="majorHAnsi" w:hAnsiTheme="majorHAnsi" w:cs="Arial"/>
                <w:bCs/>
                <w:color w:val="222222"/>
                <w:sz w:val="21"/>
                <w:szCs w:val="21"/>
                <w:lang w:val="pt-BR"/>
              </w:rPr>
              <w:t xml:space="preserve">2008 parou de pagar os dividendos da união, </w:t>
            </w:r>
            <w:r w:rsidR="00F01E59">
              <w:rPr>
                <w:rFonts w:asciiTheme="majorHAnsi" w:hAnsiTheme="majorHAnsi" w:cs="Arial"/>
                <w:bCs/>
                <w:color w:val="222222"/>
                <w:sz w:val="21"/>
                <w:szCs w:val="21"/>
                <w:lang w:val="pt-BR"/>
              </w:rPr>
              <w:t>alegando</w:t>
            </w:r>
            <w:r w:rsidR="009651D6">
              <w:rPr>
                <w:rFonts w:asciiTheme="majorHAnsi" w:hAnsiTheme="majorHAnsi" w:cs="Arial"/>
                <w:bCs/>
                <w:color w:val="222222"/>
                <w:sz w:val="21"/>
                <w:szCs w:val="21"/>
                <w:lang w:val="pt-BR"/>
              </w:rPr>
              <w:t xml:space="preserve"> que </w:t>
            </w:r>
            <w:r w:rsidR="009676BD">
              <w:rPr>
                <w:rFonts w:asciiTheme="majorHAnsi" w:hAnsiTheme="majorHAnsi" w:cs="Arial"/>
                <w:bCs/>
                <w:color w:val="222222"/>
                <w:sz w:val="21"/>
                <w:szCs w:val="21"/>
                <w:lang w:val="pt-BR"/>
              </w:rPr>
              <w:t>deixou</w:t>
            </w:r>
            <w:r w:rsidR="009651D6">
              <w:rPr>
                <w:rFonts w:asciiTheme="majorHAnsi" w:hAnsiTheme="majorHAnsi" w:cs="Arial"/>
                <w:bCs/>
                <w:color w:val="222222"/>
                <w:sz w:val="21"/>
                <w:szCs w:val="21"/>
                <w:lang w:val="pt-BR"/>
              </w:rPr>
              <w:t xml:space="preserve"> de pagar porque os imóveis rurais não foram incorporados ao seu patrimônio.</w:t>
            </w:r>
            <w:r w:rsidR="00CF4C0D">
              <w:rPr>
                <w:rFonts w:asciiTheme="majorHAnsi" w:hAnsiTheme="majorHAnsi" w:cs="Arial"/>
                <w:bCs/>
                <w:color w:val="222222"/>
                <w:sz w:val="21"/>
                <w:szCs w:val="21"/>
                <w:lang w:val="pt-BR"/>
              </w:rPr>
              <w:t xml:space="preserve"> Isso motivou o processo na Câmera de Arbitragem da </w:t>
            </w:r>
            <w:r w:rsidR="005D1370">
              <w:rPr>
                <w:rFonts w:asciiTheme="majorHAnsi" w:hAnsiTheme="majorHAnsi" w:cs="Arial"/>
                <w:bCs/>
                <w:color w:val="222222"/>
                <w:sz w:val="21"/>
                <w:szCs w:val="21"/>
                <w:lang w:val="pt-BR"/>
              </w:rPr>
              <w:t>Administração Federal</w:t>
            </w:r>
            <w:r>
              <w:rPr>
                <w:rFonts w:asciiTheme="majorHAnsi" w:hAnsiTheme="majorHAnsi" w:cs="Arial"/>
                <w:bCs/>
                <w:color w:val="222222"/>
                <w:sz w:val="21"/>
                <w:szCs w:val="21"/>
                <w:lang w:val="pt-BR"/>
              </w:rPr>
              <w:t xml:space="preserve"> que </w:t>
            </w:r>
            <w:r w:rsidR="00CF4C55">
              <w:rPr>
                <w:rFonts w:asciiTheme="majorHAnsi" w:hAnsiTheme="majorHAnsi" w:cs="Arial"/>
                <w:bCs/>
                <w:color w:val="222222"/>
                <w:sz w:val="21"/>
                <w:szCs w:val="21"/>
                <w:lang w:val="pt-BR"/>
              </w:rPr>
              <w:t>está em busca d</w:t>
            </w:r>
            <w:r>
              <w:rPr>
                <w:rFonts w:asciiTheme="majorHAnsi" w:hAnsiTheme="majorHAnsi" w:cs="Arial"/>
                <w:bCs/>
                <w:color w:val="222222"/>
                <w:sz w:val="21"/>
                <w:szCs w:val="21"/>
                <w:lang w:val="pt-BR"/>
              </w:rPr>
              <w:t>o valor atualizado da dívida</w:t>
            </w:r>
            <w:r w:rsidR="005D1370">
              <w:rPr>
                <w:rFonts w:asciiTheme="majorHAnsi" w:hAnsiTheme="majorHAnsi" w:cs="Arial"/>
                <w:bCs/>
                <w:color w:val="222222"/>
                <w:sz w:val="21"/>
                <w:szCs w:val="21"/>
                <w:lang w:val="pt-BR"/>
              </w:rPr>
              <w:t>.</w:t>
            </w:r>
          </w:p>
          <w:p w14:paraId="060F2CF3" w14:textId="77777777" w:rsidR="00B65828" w:rsidRDefault="00316ED3" w:rsidP="00BE3C7B">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 xml:space="preserve">Percebendo a </w:t>
            </w:r>
            <w:r w:rsidR="00CA1F2A">
              <w:rPr>
                <w:rFonts w:asciiTheme="majorHAnsi" w:hAnsiTheme="majorHAnsi" w:cs="Arial"/>
                <w:bCs/>
                <w:color w:val="222222"/>
                <w:sz w:val="21"/>
                <w:szCs w:val="21"/>
                <w:lang w:val="pt-BR"/>
              </w:rPr>
              <w:t xml:space="preserve">mudança de cenário que essa notícia traz, realizamos </w:t>
            </w:r>
            <w:r w:rsidR="00D972FB">
              <w:rPr>
                <w:rFonts w:asciiTheme="majorHAnsi" w:hAnsiTheme="majorHAnsi" w:cs="Arial"/>
                <w:bCs/>
                <w:color w:val="222222"/>
                <w:sz w:val="21"/>
                <w:szCs w:val="21"/>
                <w:lang w:val="pt-BR"/>
              </w:rPr>
              <w:t>2</w:t>
            </w:r>
            <w:r w:rsidR="00CA1F2A">
              <w:rPr>
                <w:rFonts w:asciiTheme="majorHAnsi" w:hAnsiTheme="majorHAnsi" w:cs="Arial"/>
                <w:bCs/>
                <w:color w:val="222222"/>
                <w:sz w:val="21"/>
                <w:szCs w:val="21"/>
                <w:lang w:val="pt-BR"/>
              </w:rPr>
              <w:t xml:space="preserve"> reuniões com a Terraca</w:t>
            </w:r>
            <w:r w:rsidR="00146051">
              <w:rPr>
                <w:rFonts w:asciiTheme="majorHAnsi" w:hAnsiTheme="majorHAnsi" w:cs="Arial"/>
                <w:bCs/>
                <w:color w:val="222222"/>
                <w:sz w:val="21"/>
                <w:szCs w:val="21"/>
                <w:lang w:val="pt-BR"/>
              </w:rPr>
              <w:t>p</w:t>
            </w:r>
            <w:r w:rsidR="00D972FB">
              <w:rPr>
                <w:rFonts w:asciiTheme="majorHAnsi" w:hAnsiTheme="majorHAnsi" w:cs="Arial"/>
                <w:bCs/>
                <w:color w:val="222222"/>
                <w:sz w:val="21"/>
                <w:szCs w:val="21"/>
                <w:lang w:val="pt-BR"/>
              </w:rPr>
              <w:t xml:space="preserve">, </w:t>
            </w:r>
            <w:r w:rsidR="00C41EFD">
              <w:rPr>
                <w:rFonts w:asciiTheme="majorHAnsi" w:hAnsiTheme="majorHAnsi" w:cs="Arial"/>
                <w:bCs/>
                <w:color w:val="222222"/>
                <w:sz w:val="21"/>
                <w:szCs w:val="21"/>
                <w:lang w:val="pt-BR"/>
              </w:rPr>
              <w:t xml:space="preserve">onde </w:t>
            </w:r>
            <w:r w:rsidR="00B65828">
              <w:rPr>
                <w:rFonts w:asciiTheme="majorHAnsi" w:hAnsiTheme="majorHAnsi" w:cs="Arial"/>
                <w:bCs/>
                <w:color w:val="222222"/>
                <w:sz w:val="21"/>
                <w:szCs w:val="21"/>
                <w:lang w:val="pt-BR"/>
              </w:rPr>
              <w:t>eles compreenderam</w:t>
            </w:r>
            <w:r w:rsidR="00C41EFD">
              <w:rPr>
                <w:rFonts w:asciiTheme="majorHAnsi" w:hAnsiTheme="majorHAnsi" w:cs="Arial"/>
                <w:bCs/>
                <w:color w:val="222222"/>
                <w:sz w:val="21"/>
                <w:szCs w:val="21"/>
                <w:lang w:val="pt-BR"/>
              </w:rPr>
              <w:t xml:space="preserve"> que a </w:t>
            </w:r>
            <w:r w:rsidR="00D972FB">
              <w:rPr>
                <w:rFonts w:asciiTheme="majorHAnsi" w:hAnsiTheme="majorHAnsi" w:cs="Arial"/>
                <w:bCs/>
                <w:color w:val="222222"/>
                <w:sz w:val="21"/>
                <w:szCs w:val="21"/>
                <w:lang w:val="pt-BR"/>
              </w:rPr>
              <w:t>L</w:t>
            </w:r>
            <w:r w:rsidR="00C41EFD">
              <w:rPr>
                <w:rFonts w:asciiTheme="majorHAnsi" w:hAnsiTheme="majorHAnsi" w:cs="Arial"/>
                <w:bCs/>
                <w:color w:val="222222"/>
                <w:sz w:val="21"/>
                <w:szCs w:val="21"/>
                <w:lang w:val="pt-BR"/>
              </w:rPr>
              <w:t xml:space="preserve">ei </w:t>
            </w:r>
            <w:r w:rsidR="00D972FB">
              <w:rPr>
                <w:rFonts w:asciiTheme="majorHAnsi" w:hAnsiTheme="majorHAnsi" w:cs="Arial"/>
                <w:bCs/>
                <w:color w:val="222222"/>
                <w:sz w:val="21"/>
                <w:szCs w:val="21"/>
                <w:lang w:val="pt-BR"/>
              </w:rPr>
              <w:t>F</w:t>
            </w:r>
            <w:r w:rsidR="00C41EFD">
              <w:rPr>
                <w:rFonts w:asciiTheme="majorHAnsi" w:hAnsiTheme="majorHAnsi" w:cs="Arial"/>
                <w:bCs/>
                <w:color w:val="222222"/>
                <w:sz w:val="21"/>
                <w:szCs w:val="21"/>
                <w:lang w:val="pt-BR"/>
              </w:rPr>
              <w:t>ederal é uma lei muito boa</w:t>
            </w:r>
            <w:r w:rsidR="00F05A6F">
              <w:rPr>
                <w:rFonts w:asciiTheme="majorHAnsi" w:hAnsiTheme="majorHAnsi" w:cs="Arial"/>
                <w:bCs/>
                <w:color w:val="222222"/>
                <w:sz w:val="21"/>
                <w:szCs w:val="21"/>
                <w:lang w:val="pt-BR"/>
              </w:rPr>
              <w:t xml:space="preserve"> e pretende</w:t>
            </w:r>
            <w:r w:rsidR="00B65828">
              <w:rPr>
                <w:rFonts w:asciiTheme="majorHAnsi" w:hAnsiTheme="majorHAnsi" w:cs="Arial"/>
                <w:bCs/>
                <w:color w:val="222222"/>
                <w:sz w:val="21"/>
                <w:szCs w:val="21"/>
                <w:lang w:val="pt-BR"/>
              </w:rPr>
              <w:t>m</w:t>
            </w:r>
            <w:r w:rsidR="00F05A6F">
              <w:rPr>
                <w:rFonts w:asciiTheme="majorHAnsi" w:hAnsiTheme="majorHAnsi" w:cs="Arial"/>
                <w:bCs/>
                <w:color w:val="222222"/>
                <w:sz w:val="21"/>
                <w:szCs w:val="21"/>
                <w:lang w:val="pt-BR"/>
              </w:rPr>
              <w:t xml:space="preserve"> fazer a regularização dos imóveis com base na Lei Federal</w:t>
            </w:r>
            <w:r w:rsidR="00B65828">
              <w:rPr>
                <w:rFonts w:asciiTheme="majorHAnsi" w:hAnsiTheme="majorHAnsi" w:cs="Arial"/>
                <w:bCs/>
                <w:color w:val="222222"/>
                <w:sz w:val="21"/>
                <w:szCs w:val="21"/>
                <w:lang w:val="pt-BR"/>
              </w:rPr>
              <w:t>. Ta</w:t>
            </w:r>
            <w:r w:rsidR="006B6333">
              <w:rPr>
                <w:rFonts w:asciiTheme="majorHAnsi" w:hAnsiTheme="majorHAnsi" w:cs="Arial"/>
                <w:bCs/>
                <w:color w:val="222222"/>
                <w:sz w:val="21"/>
                <w:szCs w:val="21"/>
                <w:lang w:val="pt-BR"/>
              </w:rPr>
              <w:t>mbém chegamos a uma solução para o andamento do processo de Regularização, que é a alienação dos imóveis à Terracap</w:t>
            </w:r>
            <w:r w:rsidR="00B65828">
              <w:rPr>
                <w:rFonts w:asciiTheme="majorHAnsi" w:hAnsiTheme="majorHAnsi" w:cs="Arial"/>
                <w:bCs/>
                <w:color w:val="222222"/>
                <w:sz w:val="21"/>
                <w:szCs w:val="21"/>
                <w:lang w:val="pt-BR"/>
              </w:rPr>
              <w:t xml:space="preserve"> </w:t>
            </w:r>
            <w:r w:rsidR="006B6333">
              <w:rPr>
                <w:rFonts w:asciiTheme="majorHAnsi" w:hAnsiTheme="majorHAnsi" w:cs="Arial"/>
                <w:bCs/>
                <w:color w:val="222222"/>
                <w:sz w:val="21"/>
                <w:szCs w:val="21"/>
                <w:lang w:val="pt-BR"/>
              </w:rPr>
              <w:t>para que eles possam suportar o pagamento dos dividendos</w:t>
            </w:r>
            <w:r w:rsidR="00F05A6F">
              <w:rPr>
                <w:rFonts w:asciiTheme="majorHAnsi" w:hAnsiTheme="majorHAnsi" w:cs="Arial"/>
                <w:bCs/>
                <w:color w:val="222222"/>
                <w:sz w:val="21"/>
                <w:szCs w:val="21"/>
                <w:lang w:val="pt-BR"/>
              </w:rPr>
              <w:t>.</w:t>
            </w:r>
          </w:p>
          <w:p w14:paraId="23FBD70D" w14:textId="77777777" w:rsidR="00FB48F0" w:rsidRDefault="00B65828" w:rsidP="00BE3C7B">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 xml:space="preserve">O Sr. Guilherme </w:t>
            </w:r>
            <w:r w:rsidR="00CA0ACA">
              <w:rPr>
                <w:rFonts w:asciiTheme="majorHAnsi" w:hAnsiTheme="majorHAnsi" w:cs="Arial"/>
                <w:bCs/>
                <w:color w:val="222222"/>
                <w:sz w:val="21"/>
                <w:szCs w:val="21"/>
                <w:lang w:val="pt-BR"/>
              </w:rPr>
              <w:t>C</w:t>
            </w:r>
            <w:r>
              <w:rPr>
                <w:rFonts w:asciiTheme="majorHAnsi" w:hAnsiTheme="majorHAnsi" w:cs="Arial"/>
                <w:bCs/>
                <w:color w:val="222222"/>
                <w:sz w:val="21"/>
                <w:szCs w:val="21"/>
                <w:lang w:val="pt-BR"/>
              </w:rPr>
              <w:t xml:space="preserve">unha </w:t>
            </w:r>
            <w:r w:rsidR="00CA0ACA">
              <w:rPr>
                <w:rFonts w:asciiTheme="majorHAnsi" w:hAnsiTheme="majorHAnsi" w:cs="Arial"/>
                <w:bCs/>
                <w:color w:val="222222"/>
                <w:sz w:val="21"/>
                <w:szCs w:val="21"/>
                <w:lang w:val="pt-BR"/>
              </w:rPr>
              <w:t xml:space="preserve">Costa </w:t>
            </w:r>
            <w:r>
              <w:rPr>
                <w:rFonts w:asciiTheme="majorHAnsi" w:hAnsiTheme="majorHAnsi" w:cs="Arial"/>
                <w:bCs/>
                <w:color w:val="222222"/>
                <w:sz w:val="21"/>
                <w:szCs w:val="21"/>
                <w:lang w:val="pt-BR"/>
              </w:rPr>
              <w:t>prosseguiu informando</w:t>
            </w:r>
            <w:r w:rsidR="009A50B7">
              <w:rPr>
                <w:rFonts w:asciiTheme="majorHAnsi" w:hAnsiTheme="majorHAnsi" w:cs="Arial"/>
                <w:bCs/>
                <w:color w:val="222222"/>
                <w:sz w:val="21"/>
                <w:szCs w:val="21"/>
                <w:lang w:val="pt-BR"/>
              </w:rPr>
              <w:t xml:space="preserve"> que no dia 03/12 tivemos uma reunião muito importante, </w:t>
            </w:r>
            <w:r w:rsidR="003131A4">
              <w:rPr>
                <w:rFonts w:asciiTheme="majorHAnsi" w:hAnsiTheme="majorHAnsi" w:cs="Arial"/>
                <w:bCs/>
                <w:color w:val="222222"/>
                <w:sz w:val="21"/>
                <w:szCs w:val="21"/>
                <w:lang w:val="pt-BR"/>
              </w:rPr>
              <w:t xml:space="preserve">com </w:t>
            </w:r>
            <w:r w:rsidR="001406FA">
              <w:rPr>
                <w:rFonts w:asciiTheme="majorHAnsi" w:hAnsiTheme="majorHAnsi" w:cs="Arial"/>
                <w:bCs/>
                <w:color w:val="222222"/>
                <w:sz w:val="21"/>
                <w:szCs w:val="21"/>
                <w:lang w:val="pt-BR"/>
              </w:rPr>
              <w:t>a presença d</w:t>
            </w:r>
            <w:r w:rsidR="00596480">
              <w:rPr>
                <w:rFonts w:asciiTheme="majorHAnsi" w:hAnsiTheme="majorHAnsi" w:cs="Arial"/>
                <w:bCs/>
                <w:color w:val="222222"/>
                <w:sz w:val="21"/>
                <w:szCs w:val="21"/>
                <w:lang w:val="pt-BR"/>
              </w:rPr>
              <w:t>a</w:t>
            </w:r>
            <w:r w:rsidR="003131A4">
              <w:rPr>
                <w:rFonts w:asciiTheme="majorHAnsi" w:hAnsiTheme="majorHAnsi" w:cs="Arial"/>
                <w:bCs/>
                <w:color w:val="222222"/>
                <w:sz w:val="21"/>
                <w:szCs w:val="21"/>
                <w:lang w:val="pt-BR"/>
              </w:rPr>
              <w:t xml:space="preserve"> S</w:t>
            </w:r>
            <w:r w:rsidR="00596480">
              <w:rPr>
                <w:rFonts w:asciiTheme="majorHAnsi" w:hAnsiTheme="majorHAnsi" w:cs="Arial"/>
                <w:bCs/>
                <w:color w:val="222222"/>
                <w:sz w:val="21"/>
                <w:szCs w:val="21"/>
                <w:lang w:val="pt-BR"/>
              </w:rPr>
              <w:t>E</w:t>
            </w:r>
            <w:r w:rsidR="003131A4">
              <w:rPr>
                <w:rFonts w:asciiTheme="majorHAnsi" w:hAnsiTheme="majorHAnsi" w:cs="Arial"/>
                <w:bCs/>
                <w:color w:val="222222"/>
                <w:sz w:val="21"/>
                <w:szCs w:val="21"/>
                <w:lang w:val="pt-BR"/>
              </w:rPr>
              <w:t xml:space="preserve">DDM, SPU, PGFN, AGU, </w:t>
            </w:r>
            <w:r w:rsidR="00B15D83">
              <w:rPr>
                <w:rFonts w:asciiTheme="majorHAnsi" w:hAnsiTheme="majorHAnsi" w:cs="Arial"/>
                <w:bCs/>
                <w:color w:val="222222"/>
                <w:sz w:val="21"/>
                <w:szCs w:val="21"/>
                <w:lang w:val="pt-BR"/>
              </w:rPr>
              <w:t>STN, S</w:t>
            </w:r>
            <w:r w:rsidR="00596480">
              <w:rPr>
                <w:rFonts w:asciiTheme="majorHAnsi" w:hAnsiTheme="majorHAnsi" w:cs="Arial"/>
                <w:bCs/>
                <w:color w:val="222222"/>
                <w:sz w:val="21"/>
                <w:szCs w:val="21"/>
                <w:lang w:val="pt-BR"/>
              </w:rPr>
              <w:t>EEC</w:t>
            </w:r>
            <w:r w:rsidR="00B15D83">
              <w:rPr>
                <w:rFonts w:asciiTheme="majorHAnsi" w:hAnsiTheme="majorHAnsi" w:cs="Arial"/>
                <w:bCs/>
                <w:color w:val="222222"/>
                <w:sz w:val="21"/>
                <w:szCs w:val="21"/>
                <w:lang w:val="pt-BR"/>
              </w:rPr>
              <w:t>, Terracap, CONAF, ABPRU, SEGOV</w:t>
            </w:r>
            <w:r w:rsidR="00017966">
              <w:rPr>
                <w:rFonts w:asciiTheme="majorHAnsi" w:hAnsiTheme="majorHAnsi" w:cs="Arial"/>
                <w:bCs/>
                <w:color w:val="222222"/>
                <w:sz w:val="21"/>
                <w:szCs w:val="21"/>
                <w:lang w:val="pt-BR"/>
              </w:rPr>
              <w:t xml:space="preserve">... Onde tivemos </w:t>
            </w:r>
            <w:r w:rsidR="001406FA">
              <w:rPr>
                <w:rFonts w:asciiTheme="majorHAnsi" w:hAnsiTheme="majorHAnsi" w:cs="Arial"/>
                <w:bCs/>
                <w:color w:val="222222"/>
                <w:sz w:val="21"/>
                <w:szCs w:val="21"/>
                <w:lang w:val="pt-BR"/>
              </w:rPr>
              <w:t>um destaque</w:t>
            </w:r>
            <w:r w:rsidR="0035208B">
              <w:rPr>
                <w:rFonts w:asciiTheme="majorHAnsi" w:hAnsiTheme="majorHAnsi" w:cs="Arial"/>
                <w:bCs/>
                <w:color w:val="222222"/>
                <w:sz w:val="21"/>
                <w:szCs w:val="21"/>
                <w:lang w:val="pt-BR"/>
              </w:rPr>
              <w:t xml:space="preserve"> muito</w:t>
            </w:r>
            <w:r w:rsidR="001406FA">
              <w:rPr>
                <w:rFonts w:asciiTheme="majorHAnsi" w:hAnsiTheme="majorHAnsi" w:cs="Arial"/>
                <w:bCs/>
                <w:color w:val="222222"/>
                <w:sz w:val="21"/>
                <w:szCs w:val="21"/>
                <w:lang w:val="pt-BR"/>
              </w:rPr>
              <w:t xml:space="preserve"> importante</w:t>
            </w:r>
            <w:r w:rsidR="0035208B">
              <w:rPr>
                <w:rFonts w:asciiTheme="majorHAnsi" w:hAnsiTheme="majorHAnsi" w:cs="Arial"/>
                <w:bCs/>
                <w:color w:val="222222"/>
                <w:sz w:val="21"/>
                <w:szCs w:val="21"/>
                <w:lang w:val="pt-BR"/>
              </w:rPr>
              <w:t xml:space="preserve"> devido ao período que temos nos dedicado </w:t>
            </w:r>
            <w:r w:rsidR="00BD3878">
              <w:rPr>
                <w:rFonts w:asciiTheme="majorHAnsi" w:hAnsiTheme="majorHAnsi" w:cs="Arial"/>
                <w:bCs/>
                <w:color w:val="222222"/>
                <w:sz w:val="21"/>
                <w:szCs w:val="21"/>
                <w:lang w:val="pt-BR"/>
              </w:rPr>
              <w:t>nesse tema.</w:t>
            </w:r>
          </w:p>
          <w:p w14:paraId="1EFB39E8" w14:textId="349A1385" w:rsidR="004F0077" w:rsidRDefault="005701E1" w:rsidP="00BE3C7B">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Explicou que</w:t>
            </w:r>
            <w:r w:rsidR="004344F6">
              <w:rPr>
                <w:rFonts w:asciiTheme="majorHAnsi" w:hAnsiTheme="majorHAnsi" w:cs="Arial"/>
                <w:bCs/>
                <w:color w:val="222222"/>
                <w:sz w:val="21"/>
                <w:szCs w:val="21"/>
                <w:lang w:val="pt-BR"/>
              </w:rPr>
              <w:t xml:space="preserve"> a Terracap possui uma estrutura mais familiarizada com</w:t>
            </w:r>
            <w:r w:rsidR="002150A4">
              <w:rPr>
                <w:rFonts w:asciiTheme="majorHAnsi" w:hAnsiTheme="majorHAnsi" w:cs="Arial"/>
                <w:bCs/>
                <w:color w:val="222222"/>
                <w:sz w:val="21"/>
                <w:szCs w:val="21"/>
                <w:lang w:val="pt-BR"/>
              </w:rPr>
              <w:t xml:space="preserve"> o tema</w:t>
            </w:r>
            <w:r w:rsidR="004344F6">
              <w:rPr>
                <w:rFonts w:asciiTheme="majorHAnsi" w:hAnsiTheme="majorHAnsi" w:cs="Arial"/>
                <w:bCs/>
                <w:color w:val="222222"/>
                <w:sz w:val="21"/>
                <w:szCs w:val="21"/>
                <w:lang w:val="pt-BR"/>
              </w:rPr>
              <w:t xml:space="preserve"> </w:t>
            </w:r>
            <w:r w:rsidR="002150A4">
              <w:rPr>
                <w:rFonts w:asciiTheme="majorHAnsi" w:hAnsiTheme="majorHAnsi" w:cs="Arial"/>
                <w:bCs/>
                <w:color w:val="222222"/>
                <w:sz w:val="21"/>
                <w:szCs w:val="21"/>
                <w:lang w:val="pt-BR"/>
              </w:rPr>
              <w:t>d</w:t>
            </w:r>
            <w:r w:rsidR="004344F6">
              <w:rPr>
                <w:rFonts w:asciiTheme="majorHAnsi" w:hAnsiTheme="majorHAnsi" w:cs="Arial"/>
                <w:bCs/>
                <w:color w:val="222222"/>
                <w:sz w:val="21"/>
                <w:szCs w:val="21"/>
                <w:lang w:val="pt-BR"/>
              </w:rPr>
              <w:t>a Regularização Fundiária</w:t>
            </w:r>
            <w:r>
              <w:rPr>
                <w:rFonts w:asciiTheme="majorHAnsi" w:hAnsiTheme="majorHAnsi" w:cs="Arial"/>
                <w:bCs/>
                <w:color w:val="222222"/>
                <w:sz w:val="21"/>
                <w:szCs w:val="21"/>
                <w:lang w:val="pt-BR"/>
              </w:rPr>
              <w:t xml:space="preserve"> e que a </w:t>
            </w:r>
            <w:r w:rsidR="00416764">
              <w:rPr>
                <w:rFonts w:asciiTheme="majorHAnsi" w:hAnsiTheme="majorHAnsi" w:cs="Arial"/>
                <w:bCs/>
                <w:color w:val="222222"/>
                <w:sz w:val="21"/>
                <w:szCs w:val="21"/>
                <w:lang w:val="pt-BR"/>
              </w:rPr>
              <w:t xml:space="preserve">partir do momento que a </w:t>
            </w:r>
            <w:r w:rsidR="004344F6">
              <w:rPr>
                <w:rFonts w:asciiTheme="majorHAnsi" w:hAnsiTheme="majorHAnsi" w:cs="Arial"/>
                <w:bCs/>
                <w:color w:val="222222"/>
                <w:sz w:val="21"/>
                <w:szCs w:val="21"/>
                <w:lang w:val="pt-BR"/>
              </w:rPr>
              <w:t>U</w:t>
            </w:r>
            <w:r w:rsidR="00416764">
              <w:rPr>
                <w:rFonts w:asciiTheme="majorHAnsi" w:hAnsiTheme="majorHAnsi" w:cs="Arial"/>
                <w:bCs/>
                <w:color w:val="222222"/>
                <w:sz w:val="21"/>
                <w:szCs w:val="21"/>
                <w:lang w:val="pt-BR"/>
              </w:rPr>
              <w:t xml:space="preserve">nião ceder as </w:t>
            </w:r>
            <w:r w:rsidR="00023C55">
              <w:rPr>
                <w:rFonts w:asciiTheme="majorHAnsi" w:hAnsiTheme="majorHAnsi" w:cs="Arial"/>
                <w:bCs/>
                <w:color w:val="222222"/>
                <w:sz w:val="21"/>
                <w:szCs w:val="21"/>
                <w:lang w:val="pt-BR"/>
              </w:rPr>
              <w:t>5 fazendas</w:t>
            </w:r>
            <w:r w:rsidR="00416764">
              <w:rPr>
                <w:rFonts w:asciiTheme="majorHAnsi" w:hAnsiTheme="majorHAnsi" w:cs="Arial"/>
                <w:bCs/>
                <w:color w:val="222222"/>
                <w:sz w:val="21"/>
                <w:szCs w:val="21"/>
                <w:lang w:val="pt-BR"/>
              </w:rPr>
              <w:t xml:space="preserve"> à </w:t>
            </w:r>
            <w:r w:rsidR="004344F6">
              <w:rPr>
                <w:rFonts w:asciiTheme="majorHAnsi" w:hAnsiTheme="majorHAnsi" w:cs="Arial"/>
                <w:bCs/>
                <w:color w:val="222222"/>
                <w:sz w:val="21"/>
                <w:szCs w:val="21"/>
                <w:lang w:val="pt-BR"/>
              </w:rPr>
              <w:t>T</w:t>
            </w:r>
            <w:r w:rsidR="00416764">
              <w:rPr>
                <w:rFonts w:asciiTheme="majorHAnsi" w:hAnsiTheme="majorHAnsi" w:cs="Arial"/>
                <w:bCs/>
                <w:color w:val="222222"/>
                <w:sz w:val="21"/>
                <w:szCs w:val="21"/>
                <w:lang w:val="pt-BR"/>
              </w:rPr>
              <w:t xml:space="preserve">erracap, com </w:t>
            </w:r>
            <w:r w:rsidR="004344F6">
              <w:rPr>
                <w:rFonts w:asciiTheme="majorHAnsi" w:hAnsiTheme="majorHAnsi" w:cs="Arial"/>
                <w:bCs/>
                <w:color w:val="222222"/>
                <w:sz w:val="21"/>
                <w:szCs w:val="21"/>
                <w:lang w:val="pt-BR"/>
              </w:rPr>
              <w:t xml:space="preserve">o </w:t>
            </w:r>
            <w:r w:rsidR="00416764">
              <w:rPr>
                <w:rFonts w:asciiTheme="majorHAnsi" w:hAnsiTheme="majorHAnsi" w:cs="Arial"/>
                <w:bCs/>
                <w:color w:val="222222"/>
                <w:sz w:val="21"/>
                <w:szCs w:val="21"/>
                <w:lang w:val="pt-BR"/>
              </w:rPr>
              <w:t xml:space="preserve">ônus de fazermos a </w:t>
            </w:r>
            <w:r w:rsidR="002150A4">
              <w:rPr>
                <w:rFonts w:asciiTheme="majorHAnsi" w:hAnsiTheme="majorHAnsi" w:cs="Arial"/>
                <w:bCs/>
                <w:color w:val="222222"/>
                <w:sz w:val="21"/>
                <w:szCs w:val="21"/>
                <w:lang w:val="pt-BR"/>
              </w:rPr>
              <w:t>R</w:t>
            </w:r>
            <w:r w:rsidR="00416764">
              <w:rPr>
                <w:rFonts w:asciiTheme="majorHAnsi" w:hAnsiTheme="majorHAnsi" w:cs="Arial"/>
                <w:bCs/>
                <w:color w:val="222222"/>
                <w:sz w:val="21"/>
                <w:szCs w:val="21"/>
                <w:lang w:val="pt-BR"/>
              </w:rPr>
              <w:t>egularização</w:t>
            </w:r>
            <w:r w:rsidR="00023C55">
              <w:rPr>
                <w:rFonts w:asciiTheme="majorHAnsi" w:hAnsiTheme="majorHAnsi" w:cs="Arial"/>
                <w:bCs/>
                <w:color w:val="222222"/>
                <w:sz w:val="21"/>
                <w:szCs w:val="21"/>
                <w:lang w:val="pt-BR"/>
              </w:rPr>
              <w:t xml:space="preserve"> das áreas, seguindo a lei e com base na lei federal,</w:t>
            </w:r>
            <w:r w:rsidR="00E622DB">
              <w:rPr>
                <w:rFonts w:asciiTheme="majorHAnsi" w:hAnsiTheme="majorHAnsi" w:cs="Arial"/>
                <w:bCs/>
                <w:color w:val="222222"/>
                <w:sz w:val="21"/>
                <w:szCs w:val="21"/>
                <w:lang w:val="pt-BR"/>
              </w:rPr>
              <w:t xml:space="preserve"> será possível iniciar o</w:t>
            </w:r>
            <w:r w:rsidR="0041621F">
              <w:rPr>
                <w:rFonts w:asciiTheme="majorHAnsi" w:hAnsiTheme="majorHAnsi" w:cs="Arial"/>
                <w:bCs/>
                <w:color w:val="222222"/>
                <w:sz w:val="21"/>
                <w:szCs w:val="21"/>
                <w:lang w:val="pt-BR"/>
              </w:rPr>
              <w:t xml:space="preserve"> processo.</w:t>
            </w:r>
            <w:r w:rsidR="007B7BA2">
              <w:rPr>
                <w:rFonts w:asciiTheme="majorHAnsi" w:hAnsiTheme="majorHAnsi" w:cs="Arial"/>
                <w:bCs/>
                <w:color w:val="222222"/>
                <w:sz w:val="21"/>
                <w:szCs w:val="21"/>
                <w:lang w:val="pt-BR"/>
              </w:rPr>
              <w:t xml:space="preserve"> Foi mencionado na reunião o prazo</w:t>
            </w:r>
            <w:r w:rsidR="00C649AE">
              <w:rPr>
                <w:rFonts w:asciiTheme="majorHAnsi" w:hAnsiTheme="majorHAnsi" w:cs="Arial"/>
                <w:bCs/>
                <w:color w:val="222222"/>
                <w:sz w:val="21"/>
                <w:szCs w:val="21"/>
                <w:lang w:val="pt-BR"/>
              </w:rPr>
              <w:t xml:space="preserve"> de</w:t>
            </w:r>
            <w:r w:rsidR="007B7BA2">
              <w:rPr>
                <w:rFonts w:asciiTheme="majorHAnsi" w:hAnsiTheme="majorHAnsi" w:cs="Arial"/>
                <w:bCs/>
                <w:color w:val="222222"/>
                <w:sz w:val="21"/>
                <w:szCs w:val="21"/>
                <w:lang w:val="pt-BR"/>
              </w:rPr>
              <w:t xml:space="preserve"> </w:t>
            </w:r>
            <w:r w:rsidR="00C649AE" w:rsidRPr="00C649AE">
              <w:rPr>
                <w:rFonts w:asciiTheme="majorHAnsi" w:hAnsiTheme="majorHAnsi" w:cs="Arial"/>
                <w:bCs/>
                <w:color w:val="222222"/>
                <w:sz w:val="21"/>
                <w:szCs w:val="21"/>
                <w:lang w:val="pt-BR"/>
              </w:rPr>
              <w:t xml:space="preserve">até o final do ano </w:t>
            </w:r>
            <w:r w:rsidR="00C649AE">
              <w:rPr>
                <w:rFonts w:asciiTheme="majorHAnsi" w:hAnsiTheme="majorHAnsi" w:cs="Arial"/>
                <w:bCs/>
                <w:color w:val="222222"/>
                <w:sz w:val="21"/>
                <w:szCs w:val="21"/>
                <w:lang w:val="pt-BR"/>
              </w:rPr>
              <w:t xml:space="preserve">chegarem em acordo </w:t>
            </w:r>
            <w:r w:rsidR="008A6416">
              <w:rPr>
                <w:rFonts w:asciiTheme="majorHAnsi" w:hAnsiTheme="majorHAnsi" w:cs="Arial"/>
                <w:bCs/>
                <w:color w:val="222222"/>
                <w:sz w:val="21"/>
                <w:szCs w:val="21"/>
                <w:lang w:val="pt-BR"/>
              </w:rPr>
              <w:t>do valor corrigido dos dividendos</w:t>
            </w:r>
            <w:r w:rsidR="00CE3012">
              <w:rPr>
                <w:rFonts w:asciiTheme="majorHAnsi" w:hAnsiTheme="majorHAnsi" w:cs="Arial"/>
                <w:bCs/>
                <w:color w:val="222222"/>
                <w:sz w:val="21"/>
                <w:szCs w:val="21"/>
                <w:lang w:val="pt-BR"/>
              </w:rPr>
              <w:t>.</w:t>
            </w:r>
            <w:r w:rsidR="004F0077">
              <w:rPr>
                <w:rFonts w:asciiTheme="majorHAnsi" w:hAnsiTheme="majorHAnsi" w:cs="Arial"/>
                <w:bCs/>
                <w:color w:val="222222"/>
                <w:sz w:val="21"/>
                <w:szCs w:val="21"/>
                <w:lang w:val="pt-BR"/>
              </w:rPr>
              <w:t xml:space="preserve"> Isso renov</w:t>
            </w:r>
            <w:r w:rsidR="004848D3">
              <w:rPr>
                <w:rFonts w:asciiTheme="majorHAnsi" w:hAnsiTheme="majorHAnsi" w:cs="Arial"/>
                <w:bCs/>
                <w:color w:val="222222"/>
                <w:sz w:val="21"/>
                <w:szCs w:val="21"/>
                <w:lang w:val="pt-BR"/>
              </w:rPr>
              <w:t>ou</w:t>
            </w:r>
            <w:r w:rsidR="004F0077">
              <w:rPr>
                <w:rFonts w:asciiTheme="majorHAnsi" w:hAnsiTheme="majorHAnsi" w:cs="Arial"/>
                <w:bCs/>
                <w:color w:val="222222"/>
                <w:sz w:val="21"/>
                <w:szCs w:val="21"/>
                <w:lang w:val="pt-BR"/>
              </w:rPr>
              <w:t xml:space="preserve"> nossas esperanças </w:t>
            </w:r>
            <w:r w:rsidR="004848D3">
              <w:rPr>
                <w:rFonts w:asciiTheme="majorHAnsi" w:hAnsiTheme="majorHAnsi" w:cs="Arial"/>
                <w:bCs/>
                <w:color w:val="222222"/>
                <w:sz w:val="21"/>
                <w:szCs w:val="21"/>
                <w:lang w:val="pt-BR"/>
              </w:rPr>
              <w:t>e pudemos perceber</w:t>
            </w:r>
            <w:r w:rsidR="004F0077">
              <w:rPr>
                <w:rFonts w:asciiTheme="majorHAnsi" w:hAnsiTheme="majorHAnsi" w:cs="Arial"/>
                <w:bCs/>
                <w:color w:val="222222"/>
                <w:sz w:val="21"/>
                <w:szCs w:val="21"/>
                <w:lang w:val="pt-BR"/>
              </w:rPr>
              <w:t xml:space="preserve"> </w:t>
            </w:r>
            <w:r w:rsidR="00E622DB">
              <w:rPr>
                <w:rFonts w:asciiTheme="majorHAnsi" w:hAnsiTheme="majorHAnsi" w:cs="Arial"/>
                <w:bCs/>
                <w:color w:val="222222"/>
                <w:sz w:val="21"/>
                <w:szCs w:val="21"/>
                <w:lang w:val="pt-BR"/>
              </w:rPr>
              <w:t>que a</w:t>
            </w:r>
            <w:r w:rsidR="004F0077">
              <w:rPr>
                <w:rFonts w:asciiTheme="majorHAnsi" w:hAnsiTheme="majorHAnsi" w:cs="Arial"/>
                <w:bCs/>
                <w:color w:val="222222"/>
                <w:sz w:val="21"/>
                <w:szCs w:val="21"/>
                <w:lang w:val="pt-BR"/>
              </w:rPr>
              <w:t xml:space="preserve"> </w:t>
            </w:r>
            <w:r w:rsidR="00E622DB">
              <w:rPr>
                <w:rFonts w:asciiTheme="majorHAnsi" w:hAnsiTheme="majorHAnsi" w:cs="Arial"/>
                <w:bCs/>
                <w:color w:val="222222"/>
                <w:sz w:val="21"/>
                <w:szCs w:val="21"/>
                <w:lang w:val="pt-BR"/>
              </w:rPr>
              <w:t>T</w:t>
            </w:r>
            <w:r w:rsidR="004F0077">
              <w:rPr>
                <w:rFonts w:asciiTheme="majorHAnsi" w:hAnsiTheme="majorHAnsi" w:cs="Arial"/>
                <w:bCs/>
                <w:color w:val="222222"/>
                <w:sz w:val="21"/>
                <w:szCs w:val="21"/>
                <w:lang w:val="pt-BR"/>
              </w:rPr>
              <w:t xml:space="preserve">erracap </w:t>
            </w:r>
            <w:r w:rsidR="00E622DB">
              <w:rPr>
                <w:rFonts w:asciiTheme="majorHAnsi" w:hAnsiTheme="majorHAnsi" w:cs="Arial"/>
                <w:bCs/>
                <w:color w:val="222222"/>
                <w:sz w:val="21"/>
                <w:szCs w:val="21"/>
                <w:lang w:val="pt-BR"/>
              </w:rPr>
              <w:t xml:space="preserve">é </w:t>
            </w:r>
            <w:r w:rsidR="004F0077">
              <w:rPr>
                <w:rFonts w:asciiTheme="majorHAnsi" w:hAnsiTheme="majorHAnsi" w:cs="Arial"/>
                <w:bCs/>
                <w:color w:val="222222"/>
                <w:sz w:val="21"/>
                <w:szCs w:val="21"/>
                <w:lang w:val="pt-BR"/>
              </w:rPr>
              <w:t xml:space="preserve">um agente muito disposto e interessado em fazer </w:t>
            </w:r>
            <w:r w:rsidR="00C97F09">
              <w:rPr>
                <w:rFonts w:asciiTheme="majorHAnsi" w:hAnsiTheme="majorHAnsi" w:cs="Arial"/>
                <w:bCs/>
                <w:color w:val="222222"/>
                <w:sz w:val="21"/>
                <w:szCs w:val="21"/>
                <w:lang w:val="pt-BR"/>
              </w:rPr>
              <w:t>o processo</w:t>
            </w:r>
            <w:r w:rsidR="004F0077">
              <w:rPr>
                <w:rFonts w:asciiTheme="majorHAnsi" w:hAnsiTheme="majorHAnsi" w:cs="Arial"/>
                <w:bCs/>
                <w:color w:val="222222"/>
                <w:sz w:val="21"/>
                <w:szCs w:val="21"/>
                <w:lang w:val="pt-BR"/>
              </w:rPr>
              <w:t xml:space="preserve"> acontecer</w:t>
            </w:r>
            <w:r w:rsidR="00CE3012">
              <w:rPr>
                <w:rFonts w:asciiTheme="majorHAnsi" w:hAnsiTheme="majorHAnsi" w:cs="Arial"/>
                <w:bCs/>
                <w:color w:val="222222"/>
                <w:sz w:val="21"/>
                <w:szCs w:val="21"/>
                <w:lang w:val="pt-BR"/>
              </w:rPr>
              <w:t>.</w:t>
            </w:r>
          </w:p>
          <w:p w14:paraId="435F176F" w14:textId="153562B3" w:rsidR="00DF14A0" w:rsidRDefault="00C97F09" w:rsidP="00BE3C7B">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Acrescentou</w:t>
            </w:r>
            <w:r w:rsidR="003551DE">
              <w:rPr>
                <w:rFonts w:asciiTheme="majorHAnsi" w:hAnsiTheme="majorHAnsi" w:cs="Arial"/>
                <w:bCs/>
                <w:color w:val="222222"/>
                <w:sz w:val="21"/>
                <w:szCs w:val="21"/>
                <w:lang w:val="pt-BR"/>
              </w:rPr>
              <w:t xml:space="preserve"> </w:t>
            </w:r>
            <w:r>
              <w:rPr>
                <w:rFonts w:asciiTheme="majorHAnsi" w:hAnsiTheme="majorHAnsi" w:cs="Arial"/>
                <w:bCs/>
                <w:color w:val="222222"/>
                <w:sz w:val="21"/>
                <w:szCs w:val="21"/>
                <w:lang w:val="pt-BR"/>
              </w:rPr>
              <w:t>informando</w:t>
            </w:r>
            <w:r w:rsidR="003551DE">
              <w:rPr>
                <w:rFonts w:asciiTheme="majorHAnsi" w:hAnsiTheme="majorHAnsi" w:cs="Arial"/>
                <w:bCs/>
                <w:color w:val="222222"/>
                <w:sz w:val="21"/>
                <w:szCs w:val="21"/>
                <w:lang w:val="pt-BR"/>
              </w:rPr>
              <w:t xml:space="preserve"> que mesmo que </w:t>
            </w:r>
            <w:r w:rsidR="0043113E">
              <w:rPr>
                <w:rFonts w:asciiTheme="majorHAnsi" w:hAnsiTheme="majorHAnsi" w:cs="Arial"/>
                <w:bCs/>
                <w:color w:val="222222"/>
                <w:sz w:val="21"/>
                <w:szCs w:val="21"/>
                <w:lang w:val="pt-BR"/>
              </w:rPr>
              <w:t xml:space="preserve">as coisas </w:t>
            </w:r>
            <w:r w:rsidR="003551DE">
              <w:rPr>
                <w:rFonts w:asciiTheme="majorHAnsi" w:hAnsiTheme="majorHAnsi" w:cs="Arial"/>
                <w:bCs/>
                <w:color w:val="222222"/>
                <w:sz w:val="21"/>
                <w:szCs w:val="21"/>
                <w:lang w:val="pt-BR"/>
              </w:rPr>
              <w:t>não ocorra</w:t>
            </w:r>
            <w:r w:rsidR="0043113E">
              <w:rPr>
                <w:rFonts w:asciiTheme="majorHAnsi" w:hAnsiTheme="majorHAnsi" w:cs="Arial"/>
                <w:bCs/>
                <w:color w:val="222222"/>
                <w:sz w:val="21"/>
                <w:szCs w:val="21"/>
                <w:lang w:val="pt-BR"/>
              </w:rPr>
              <w:t>m</w:t>
            </w:r>
            <w:r w:rsidR="003551DE">
              <w:rPr>
                <w:rFonts w:asciiTheme="majorHAnsi" w:hAnsiTheme="majorHAnsi" w:cs="Arial"/>
                <w:bCs/>
                <w:color w:val="222222"/>
                <w:sz w:val="21"/>
                <w:szCs w:val="21"/>
                <w:lang w:val="pt-BR"/>
              </w:rPr>
              <w:t xml:space="preserve"> nesse prazo esperado, temos</w:t>
            </w:r>
            <w:r w:rsidR="00DF14A0">
              <w:rPr>
                <w:rFonts w:asciiTheme="majorHAnsi" w:hAnsiTheme="majorHAnsi" w:cs="Arial"/>
                <w:bCs/>
                <w:color w:val="222222"/>
                <w:sz w:val="21"/>
                <w:szCs w:val="21"/>
                <w:lang w:val="pt-BR"/>
              </w:rPr>
              <w:t xml:space="preserve"> defendido q</w:t>
            </w:r>
            <w:r w:rsidR="00B02363">
              <w:rPr>
                <w:rFonts w:asciiTheme="majorHAnsi" w:hAnsiTheme="majorHAnsi" w:cs="Arial"/>
                <w:bCs/>
                <w:color w:val="222222"/>
                <w:sz w:val="21"/>
                <w:szCs w:val="21"/>
                <w:lang w:val="pt-BR"/>
              </w:rPr>
              <w:t>u</w:t>
            </w:r>
            <w:r w:rsidR="00DF14A0">
              <w:rPr>
                <w:rFonts w:asciiTheme="majorHAnsi" w:hAnsiTheme="majorHAnsi" w:cs="Arial"/>
                <w:bCs/>
                <w:color w:val="222222"/>
                <w:sz w:val="21"/>
                <w:szCs w:val="21"/>
                <w:lang w:val="pt-BR"/>
              </w:rPr>
              <w:t>e independentemente de chegar no valo</w:t>
            </w:r>
            <w:r w:rsidR="00B02363">
              <w:rPr>
                <w:rFonts w:asciiTheme="majorHAnsi" w:hAnsiTheme="majorHAnsi" w:cs="Arial"/>
                <w:bCs/>
                <w:color w:val="222222"/>
                <w:sz w:val="21"/>
                <w:szCs w:val="21"/>
                <w:lang w:val="pt-BR"/>
              </w:rPr>
              <w:t>r</w:t>
            </w:r>
            <w:r w:rsidR="00DF14A0">
              <w:rPr>
                <w:rFonts w:asciiTheme="majorHAnsi" w:hAnsiTheme="majorHAnsi" w:cs="Arial"/>
                <w:bCs/>
                <w:color w:val="222222"/>
                <w:sz w:val="21"/>
                <w:szCs w:val="21"/>
                <w:lang w:val="pt-BR"/>
              </w:rPr>
              <w:t xml:space="preserve"> exato</w:t>
            </w:r>
            <w:r w:rsidR="003551DE">
              <w:rPr>
                <w:rFonts w:asciiTheme="majorHAnsi" w:hAnsiTheme="majorHAnsi" w:cs="Arial"/>
                <w:bCs/>
                <w:color w:val="222222"/>
                <w:sz w:val="21"/>
                <w:szCs w:val="21"/>
                <w:lang w:val="pt-BR"/>
              </w:rPr>
              <w:t xml:space="preserve"> dos dividendos</w:t>
            </w:r>
            <w:r w:rsidR="00DF14A0">
              <w:rPr>
                <w:rFonts w:asciiTheme="majorHAnsi" w:hAnsiTheme="majorHAnsi" w:cs="Arial"/>
                <w:bCs/>
                <w:color w:val="222222"/>
                <w:sz w:val="21"/>
                <w:szCs w:val="21"/>
                <w:lang w:val="pt-BR"/>
              </w:rPr>
              <w:t xml:space="preserve">, </w:t>
            </w:r>
            <w:r w:rsidR="0043113E">
              <w:rPr>
                <w:rFonts w:asciiTheme="majorHAnsi" w:hAnsiTheme="majorHAnsi" w:cs="Arial"/>
                <w:bCs/>
                <w:color w:val="222222"/>
                <w:sz w:val="21"/>
                <w:szCs w:val="21"/>
                <w:lang w:val="pt-BR"/>
              </w:rPr>
              <w:t>o processo de Regularização Fundiária da Fazenda Sálvia seja iniciado</w:t>
            </w:r>
            <w:r w:rsidR="00B02363">
              <w:rPr>
                <w:rFonts w:asciiTheme="majorHAnsi" w:hAnsiTheme="majorHAnsi" w:cs="Arial"/>
                <w:bCs/>
                <w:color w:val="222222"/>
                <w:sz w:val="21"/>
                <w:szCs w:val="21"/>
                <w:lang w:val="pt-BR"/>
              </w:rPr>
              <w:t xml:space="preserve">. </w:t>
            </w:r>
          </w:p>
          <w:p w14:paraId="0B56D4F6" w14:textId="4D697935" w:rsidR="00B02363" w:rsidRDefault="0081768D" w:rsidP="00BE3C7B">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 xml:space="preserve">O </w:t>
            </w:r>
            <w:r w:rsidR="00AF2C6A">
              <w:rPr>
                <w:rFonts w:asciiTheme="majorHAnsi" w:hAnsiTheme="majorHAnsi" w:cs="Arial"/>
                <w:bCs/>
                <w:color w:val="222222"/>
                <w:sz w:val="21"/>
                <w:szCs w:val="21"/>
                <w:lang w:val="pt-BR"/>
              </w:rPr>
              <w:t xml:space="preserve">Sr. Arnaldo Sisson esclareceu que para ele, que participou </w:t>
            </w:r>
            <w:r w:rsidR="00514CA2">
              <w:rPr>
                <w:rFonts w:asciiTheme="majorHAnsi" w:hAnsiTheme="majorHAnsi" w:cs="Arial"/>
                <w:bCs/>
                <w:color w:val="222222"/>
                <w:sz w:val="21"/>
                <w:szCs w:val="21"/>
                <w:lang w:val="pt-BR"/>
              </w:rPr>
              <w:t>da</w:t>
            </w:r>
            <w:r w:rsidR="00AF2C6A">
              <w:rPr>
                <w:rFonts w:asciiTheme="majorHAnsi" w:hAnsiTheme="majorHAnsi" w:cs="Arial"/>
                <w:bCs/>
                <w:color w:val="222222"/>
                <w:sz w:val="21"/>
                <w:szCs w:val="21"/>
                <w:lang w:val="pt-BR"/>
              </w:rPr>
              <w:t xml:space="preserve"> reunião</w:t>
            </w:r>
            <w:r w:rsidR="00514CA2">
              <w:rPr>
                <w:rFonts w:asciiTheme="majorHAnsi" w:hAnsiTheme="majorHAnsi" w:cs="Arial"/>
                <w:bCs/>
                <w:color w:val="222222"/>
                <w:sz w:val="21"/>
                <w:szCs w:val="21"/>
                <w:lang w:val="pt-BR"/>
              </w:rPr>
              <w:t xml:space="preserve"> do dia 03/12</w:t>
            </w:r>
            <w:r w:rsidR="00AF2C6A">
              <w:rPr>
                <w:rFonts w:asciiTheme="majorHAnsi" w:hAnsiTheme="majorHAnsi" w:cs="Arial"/>
                <w:bCs/>
                <w:color w:val="222222"/>
                <w:sz w:val="21"/>
                <w:szCs w:val="21"/>
                <w:lang w:val="pt-BR"/>
              </w:rPr>
              <w:t xml:space="preserve">, </w:t>
            </w:r>
            <w:r w:rsidR="003F3ADF">
              <w:rPr>
                <w:rFonts w:asciiTheme="majorHAnsi" w:hAnsiTheme="majorHAnsi" w:cs="Arial"/>
                <w:bCs/>
                <w:color w:val="222222"/>
                <w:sz w:val="21"/>
                <w:szCs w:val="21"/>
                <w:lang w:val="pt-BR"/>
              </w:rPr>
              <w:t>o prazo</w:t>
            </w:r>
            <w:r w:rsidR="00514CA2">
              <w:rPr>
                <w:rFonts w:asciiTheme="majorHAnsi" w:hAnsiTheme="majorHAnsi" w:cs="Arial"/>
                <w:bCs/>
                <w:color w:val="222222"/>
                <w:sz w:val="21"/>
                <w:szCs w:val="21"/>
                <w:lang w:val="pt-BR"/>
              </w:rPr>
              <w:t xml:space="preserve"> informado</w:t>
            </w:r>
            <w:r w:rsidR="003F3ADF">
              <w:rPr>
                <w:rFonts w:asciiTheme="majorHAnsi" w:hAnsiTheme="majorHAnsi" w:cs="Arial"/>
                <w:bCs/>
                <w:color w:val="222222"/>
                <w:sz w:val="21"/>
                <w:szCs w:val="21"/>
                <w:lang w:val="pt-BR"/>
              </w:rPr>
              <w:t xml:space="preserve"> </w:t>
            </w:r>
            <w:r w:rsidR="00E25D02">
              <w:rPr>
                <w:rFonts w:asciiTheme="majorHAnsi" w:hAnsiTheme="majorHAnsi" w:cs="Arial"/>
                <w:bCs/>
                <w:color w:val="222222"/>
                <w:sz w:val="21"/>
                <w:szCs w:val="21"/>
                <w:lang w:val="pt-BR"/>
              </w:rPr>
              <w:t>acendeu</w:t>
            </w:r>
            <w:r w:rsidR="003F3ADF">
              <w:rPr>
                <w:rFonts w:asciiTheme="majorHAnsi" w:hAnsiTheme="majorHAnsi" w:cs="Arial"/>
                <w:bCs/>
                <w:color w:val="222222"/>
                <w:sz w:val="21"/>
                <w:szCs w:val="21"/>
                <w:lang w:val="pt-BR"/>
              </w:rPr>
              <w:t xml:space="preserve"> as esperanças, mas se trata de um entendimento entre </w:t>
            </w:r>
            <w:r w:rsidR="006C2D26">
              <w:rPr>
                <w:rFonts w:asciiTheme="majorHAnsi" w:hAnsiTheme="majorHAnsi" w:cs="Arial"/>
                <w:bCs/>
                <w:color w:val="222222"/>
                <w:sz w:val="21"/>
                <w:szCs w:val="21"/>
                <w:lang w:val="pt-BR"/>
              </w:rPr>
              <w:t>o G</w:t>
            </w:r>
            <w:r w:rsidR="003F3ADF">
              <w:rPr>
                <w:rFonts w:asciiTheme="majorHAnsi" w:hAnsiTheme="majorHAnsi" w:cs="Arial"/>
                <w:bCs/>
                <w:color w:val="222222"/>
                <w:sz w:val="21"/>
                <w:szCs w:val="21"/>
                <w:lang w:val="pt-BR"/>
              </w:rPr>
              <w:t xml:space="preserve">overno </w:t>
            </w:r>
            <w:r w:rsidR="006C2D26">
              <w:rPr>
                <w:rFonts w:asciiTheme="majorHAnsi" w:hAnsiTheme="majorHAnsi" w:cs="Arial"/>
                <w:bCs/>
                <w:color w:val="222222"/>
                <w:sz w:val="21"/>
                <w:szCs w:val="21"/>
                <w:lang w:val="pt-BR"/>
              </w:rPr>
              <w:t>F</w:t>
            </w:r>
            <w:r w:rsidR="003F3ADF">
              <w:rPr>
                <w:rFonts w:asciiTheme="majorHAnsi" w:hAnsiTheme="majorHAnsi" w:cs="Arial"/>
                <w:bCs/>
                <w:color w:val="222222"/>
                <w:sz w:val="21"/>
                <w:szCs w:val="21"/>
                <w:lang w:val="pt-BR"/>
              </w:rPr>
              <w:t>ederal e Terracap, e que temos que ter ciência de que esse prazo pode ou não ser</w:t>
            </w:r>
            <w:r w:rsidR="00D06055">
              <w:rPr>
                <w:rFonts w:asciiTheme="majorHAnsi" w:hAnsiTheme="majorHAnsi" w:cs="Arial"/>
                <w:bCs/>
                <w:color w:val="222222"/>
                <w:sz w:val="21"/>
                <w:szCs w:val="21"/>
                <w:lang w:val="pt-BR"/>
              </w:rPr>
              <w:t xml:space="preserve"> alcançado</w:t>
            </w:r>
            <w:r w:rsidR="006C2D26">
              <w:rPr>
                <w:rFonts w:asciiTheme="majorHAnsi" w:hAnsiTheme="majorHAnsi" w:cs="Arial"/>
                <w:bCs/>
                <w:color w:val="222222"/>
                <w:sz w:val="21"/>
                <w:szCs w:val="21"/>
                <w:lang w:val="pt-BR"/>
              </w:rPr>
              <w:t xml:space="preserve">. </w:t>
            </w:r>
            <w:r w:rsidR="00FF5830">
              <w:rPr>
                <w:rFonts w:asciiTheme="majorHAnsi" w:hAnsiTheme="majorHAnsi" w:cs="Arial"/>
                <w:bCs/>
                <w:color w:val="222222"/>
                <w:sz w:val="21"/>
                <w:szCs w:val="21"/>
                <w:lang w:val="pt-BR"/>
              </w:rPr>
              <w:t>Acrescentou</w:t>
            </w:r>
            <w:r w:rsidR="0068267F">
              <w:rPr>
                <w:rFonts w:asciiTheme="majorHAnsi" w:hAnsiTheme="majorHAnsi" w:cs="Arial"/>
                <w:bCs/>
                <w:color w:val="222222"/>
                <w:sz w:val="21"/>
                <w:szCs w:val="21"/>
                <w:lang w:val="pt-BR"/>
              </w:rPr>
              <w:t xml:space="preserve"> dizendo</w:t>
            </w:r>
            <w:r w:rsidR="006C2D26">
              <w:rPr>
                <w:rFonts w:asciiTheme="majorHAnsi" w:hAnsiTheme="majorHAnsi" w:cs="Arial"/>
                <w:bCs/>
                <w:color w:val="222222"/>
                <w:sz w:val="21"/>
                <w:szCs w:val="21"/>
                <w:lang w:val="pt-BR"/>
              </w:rPr>
              <w:t xml:space="preserve"> </w:t>
            </w:r>
            <w:r w:rsidR="00D06055">
              <w:rPr>
                <w:rFonts w:asciiTheme="majorHAnsi" w:hAnsiTheme="majorHAnsi" w:cs="Arial"/>
                <w:bCs/>
                <w:color w:val="222222"/>
                <w:sz w:val="21"/>
                <w:szCs w:val="21"/>
                <w:lang w:val="pt-BR"/>
              </w:rPr>
              <w:t>que a oportunidade</w:t>
            </w:r>
            <w:r w:rsidR="006C2D26">
              <w:rPr>
                <w:rFonts w:asciiTheme="majorHAnsi" w:hAnsiTheme="majorHAnsi" w:cs="Arial"/>
                <w:bCs/>
                <w:color w:val="222222"/>
                <w:sz w:val="21"/>
                <w:szCs w:val="21"/>
                <w:lang w:val="pt-BR"/>
              </w:rPr>
              <w:t xml:space="preserve"> de iniciarmos o processo</w:t>
            </w:r>
            <w:r w:rsidR="00D06055">
              <w:rPr>
                <w:rFonts w:asciiTheme="majorHAnsi" w:hAnsiTheme="majorHAnsi" w:cs="Arial"/>
                <w:bCs/>
                <w:color w:val="222222"/>
                <w:sz w:val="21"/>
                <w:szCs w:val="21"/>
                <w:lang w:val="pt-BR"/>
              </w:rPr>
              <w:t xml:space="preserve"> é agora, pois com o ano eleitoral o </w:t>
            </w:r>
            <w:r w:rsidR="0068267F">
              <w:rPr>
                <w:rFonts w:asciiTheme="majorHAnsi" w:hAnsiTheme="majorHAnsi" w:cs="Arial"/>
                <w:bCs/>
                <w:color w:val="222222"/>
                <w:sz w:val="21"/>
                <w:szCs w:val="21"/>
                <w:lang w:val="pt-BR"/>
              </w:rPr>
              <w:t>P</w:t>
            </w:r>
            <w:r w:rsidR="00D06055">
              <w:rPr>
                <w:rFonts w:asciiTheme="majorHAnsi" w:hAnsiTheme="majorHAnsi" w:cs="Arial"/>
                <w:bCs/>
                <w:color w:val="222222"/>
                <w:sz w:val="21"/>
                <w:szCs w:val="21"/>
                <w:lang w:val="pt-BR"/>
              </w:rPr>
              <w:t xml:space="preserve">rocesso de </w:t>
            </w:r>
            <w:r w:rsidR="0068267F">
              <w:rPr>
                <w:rFonts w:asciiTheme="majorHAnsi" w:hAnsiTheme="majorHAnsi" w:cs="Arial"/>
                <w:bCs/>
                <w:color w:val="222222"/>
                <w:sz w:val="21"/>
                <w:szCs w:val="21"/>
                <w:lang w:val="pt-BR"/>
              </w:rPr>
              <w:t>R</w:t>
            </w:r>
            <w:r w:rsidR="00D06055">
              <w:rPr>
                <w:rFonts w:asciiTheme="majorHAnsi" w:hAnsiTheme="majorHAnsi" w:cs="Arial"/>
                <w:bCs/>
                <w:color w:val="222222"/>
                <w:sz w:val="21"/>
                <w:szCs w:val="21"/>
                <w:lang w:val="pt-BR"/>
              </w:rPr>
              <w:t>egularização pode ser jogado para ser feito para frente.</w:t>
            </w:r>
          </w:p>
          <w:p w14:paraId="1F972BD5" w14:textId="4DF1C7FC" w:rsidR="00D06055" w:rsidRDefault="0038272E" w:rsidP="00BE3C7B">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O Sr. Arnaldo complementou sua fala dizendo que, caso</w:t>
            </w:r>
            <w:r w:rsidR="00D06055">
              <w:rPr>
                <w:rFonts w:asciiTheme="majorHAnsi" w:hAnsiTheme="majorHAnsi" w:cs="Arial"/>
                <w:bCs/>
                <w:color w:val="222222"/>
                <w:sz w:val="21"/>
                <w:szCs w:val="21"/>
                <w:lang w:val="pt-BR"/>
              </w:rPr>
              <w:t xml:space="preserve"> não </w:t>
            </w:r>
            <w:r>
              <w:rPr>
                <w:rFonts w:asciiTheme="majorHAnsi" w:hAnsiTheme="majorHAnsi" w:cs="Arial"/>
                <w:bCs/>
                <w:color w:val="222222"/>
                <w:sz w:val="21"/>
                <w:szCs w:val="21"/>
                <w:lang w:val="pt-BR"/>
              </w:rPr>
              <w:t>cheguem</w:t>
            </w:r>
            <w:r w:rsidR="00D06055">
              <w:rPr>
                <w:rFonts w:asciiTheme="majorHAnsi" w:hAnsiTheme="majorHAnsi" w:cs="Arial"/>
                <w:bCs/>
                <w:color w:val="222222"/>
                <w:sz w:val="21"/>
                <w:szCs w:val="21"/>
                <w:lang w:val="pt-BR"/>
              </w:rPr>
              <w:t xml:space="preserve"> </w:t>
            </w:r>
            <w:r>
              <w:rPr>
                <w:rFonts w:asciiTheme="majorHAnsi" w:hAnsiTheme="majorHAnsi" w:cs="Arial"/>
                <w:bCs/>
                <w:color w:val="222222"/>
                <w:sz w:val="21"/>
                <w:szCs w:val="21"/>
                <w:lang w:val="pt-BR"/>
              </w:rPr>
              <w:t>em um</w:t>
            </w:r>
            <w:r w:rsidR="00D06055">
              <w:rPr>
                <w:rFonts w:asciiTheme="majorHAnsi" w:hAnsiTheme="majorHAnsi" w:cs="Arial"/>
                <w:bCs/>
                <w:color w:val="222222"/>
                <w:sz w:val="21"/>
                <w:szCs w:val="21"/>
                <w:lang w:val="pt-BR"/>
              </w:rPr>
              <w:t xml:space="preserve"> acordo, </w:t>
            </w:r>
            <w:r w:rsidR="00E24B23">
              <w:rPr>
                <w:rFonts w:asciiTheme="majorHAnsi" w:hAnsiTheme="majorHAnsi" w:cs="Arial"/>
                <w:bCs/>
                <w:color w:val="222222"/>
                <w:sz w:val="21"/>
                <w:szCs w:val="21"/>
                <w:lang w:val="pt-BR"/>
              </w:rPr>
              <w:t xml:space="preserve">espera que possam </w:t>
            </w:r>
            <w:r w:rsidR="00D06055">
              <w:rPr>
                <w:rFonts w:asciiTheme="majorHAnsi" w:hAnsiTheme="majorHAnsi" w:cs="Arial"/>
                <w:bCs/>
                <w:color w:val="222222"/>
                <w:sz w:val="21"/>
                <w:szCs w:val="21"/>
                <w:lang w:val="pt-BR"/>
              </w:rPr>
              <w:t>pelo menos acatar a sugestão</w:t>
            </w:r>
            <w:r w:rsidR="00E24B23">
              <w:rPr>
                <w:rFonts w:asciiTheme="majorHAnsi" w:hAnsiTheme="majorHAnsi" w:cs="Arial"/>
                <w:bCs/>
                <w:color w:val="222222"/>
                <w:sz w:val="21"/>
                <w:szCs w:val="21"/>
                <w:lang w:val="pt-BR"/>
              </w:rPr>
              <w:t xml:space="preserve"> da ABPRU</w:t>
            </w:r>
            <w:r w:rsidR="00D06055">
              <w:rPr>
                <w:rFonts w:asciiTheme="majorHAnsi" w:hAnsiTheme="majorHAnsi" w:cs="Arial"/>
                <w:bCs/>
                <w:color w:val="222222"/>
                <w:sz w:val="21"/>
                <w:szCs w:val="21"/>
                <w:lang w:val="pt-BR"/>
              </w:rPr>
              <w:t xml:space="preserve"> de iniciar os processos antes d</w:t>
            </w:r>
            <w:r w:rsidR="005B43D7">
              <w:rPr>
                <w:rFonts w:asciiTheme="majorHAnsi" w:hAnsiTheme="majorHAnsi" w:cs="Arial"/>
                <w:bCs/>
                <w:color w:val="222222"/>
                <w:sz w:val="21"/>
                <w:szCs w:val="21"/>
                <w:lang w:val="pt-BR"/>
              </w:rPr>
              <w:t xml:space="preserve">e definirem o valor dos dividendos. </w:t>
            </w:r>
          </w:p>
          <w:p w14:paraId="502EF547" w14:textId="62A9D0D0" w:rsidR="0061410F" w:rsidRDefault="0061410F" w:rsidP="00BE3C7B">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lastRenderedPageBreak/>
              <w:t xml:space="preserve">O Sr. </w:t>
            </w:r>
            <w:r w:rsidR="00411AD0">
              <w:rPr>
                <w:rFonts w:asciiTheme="majorHAnsi" w:hAnsiTheme="majorHAnsi" w:cs="Arial"/>
                <w:bCs/>
                <w:color w:val="222222"/>
                <w:sz w:val="21"/>
                <w:szCs w:val="21"/>
                <w:lang w:val="pt-BR"/>
              </w:rPr>
              <w:t xml:space="preserve">José </w:t>
            </w:r>
            <w:r>
              <w:rPr>
                <w:rFonts w:asciiTheme="majorHAnsi" w:hAnsiTheme="majorHAnsi" w:cs="Arial"/>
                <w:bCs/>
                <w:color w:val="222222"/>
                <w:sz w:val="21"/>
                <w:szCs w:val="21"/>
                <w:lang w:val="pt-BR"/>
              </w:rPr>
              <w:t xml:space="preserve">Maurício parabenizou a todos pela força de trabalho, e perguntou se, no caso da transferência das terras para a </w:t>
            </w:r>
            <w:r w:rsidR="0079223B">
              <w:rPr>
                <w:rFonts w:asciiTheme="majorHAnsi" w:hAnsiTheme="majorHAnsi" w:cs="Arial"/>
                <w:bCs/>
                <w:color w:val="222222"/>
                <w:sz w:val="21"/>
                <w:szCs w:val="21"/>
                <w:lang w:val="pt-BR"/>
              </w:rPr>
              <w:t>T</w:t>
            </w:r>
            <w:r>
              <w:rPr>
                <w:rFonts w:asciiTheme="majorHAnsi" w:hAnsiTheme="majorHAnsi" w:cs="Arial"/>
                <w:bCs/>
                <w:color w:val="222222"/>
                <w:sz w:val="21"/>
                <w:szCs w:val="21"/>
                <w:lang w:val="pt-BR"/>
              </w:rPr>
              <w:t xml:space="preserve">erracap estaríamos livres da taxa de ocupação, e se o valor que a </w:t>
            </w:r>
            <w:r w:rsidR="00CF70A2">
              <w:rPr>
                <w:rFonts w:asciiTheme="majorHAnsi" w:hAnsiTheme="majorHAnsi" w:cs="Arial"/>
                <w:bCs/>
                <w:color w:val="222222"/>
                <w:sz w:val="21"/>
                <w:szCs w:val="21"/>
                <w:lang w:val="pt-BR"/>
              </w:rPr>
              <w:t>T</w:t>
            </w:r>
            <w:r>
              <w:rPr>
                <w:rFonts w:asciiTheme="majorHAnsi" w:hAnsiTheme="majorHAnsi" w:cs="Arial"/>
                <w:bCs/>
                <w:color w:val="222222"/>
                <w:sz w:val="21"/>
                <w:szCs w:val="21"/>
                <w:lang w:val="pt-BR"/>
              </w:rPr>
              <w:t xml:space="preserve">erracap teria de passar </w:t>
            </w:r>
            <w:r w:rsidR="00C050A3">
              <w:rPr>
                <w:rFonts w:asciiTheme="majorHAnsi" w:hAnsiTheme="majorHAnsi" w:cs="Arial"/>
                <w:bCs/>
                <w:color w:val="222222"/>
                <w:sz w:val="21"/>
                <w:szCs w:val="21"/>
                <w:lang w:val="pt-BR"/>
              </w:rPr>
              <w:t>para a</w:t>
            </w:r>
            <w:r>
              <w:rPr>
                <w:rFonts w:asciiTheme="majorHAnsi" w:hAnsiTheme="majorHAnsi" w:cs="Arial"/>
                <w:bCs/>
                <w:color w:val="222222"/>
                <w:sz w:val="21"/>
                <w:szCs w:val="21"/>
                <w:lang w:val="pt-BR"/>
              </w:rPr>
              <w:t xml:space="preserve"> </w:t>
            </w:r>
            <w:r w:rsidR="00CF70A2">
              <w:rPr>
                <w:rFonts w:asciiTheme="majorHAnsi" w:hAnsiTheme="majorHAnsi" w:cs="Arial"/>
                <w:bCs/>
                <w:color w:val="222222"/>
                <w:sz w:val="21"/>
                <w:szCs w:val="21"/>
                <w:lang w:val="pt-BR"/>
              </w:rPr>
              <w:t>U</w:t>
            </w:r>
            <w:r>
              <w:rPr>
                <w:rFonts w:asciiTheme="majorHAnsi" w:hAnsiTheme="majorHAnsi" w:cs="Arial"/>
                <w:bCs/>
                <w:color w:val="222222"/>
                <w:sz w:val="21"/>
                <w:szCs w:val="21"/>
                <w:lang w:val="pt-BR"/>
              </w:rPr>
              <w:t>nião</w:t>
            </w:r>
            <w:r w:rsidR="00CF70A2">
              <w:rPr>
                <w:rFonts w:asciiTheme="majorHAnsi" w:hAnsiTheme="majorHAnsi" w:cs="Arial"/>
                <w:bCs/>
                <w:color w:val="222222"/>
                <w:sz w:val="21"/>
                <w:szCs w:val="21"/>
                <w:lang w:val="pt-BR"/>
              </w:rPr>
              <w:t xml:space="preserve"> referente aos dividendos</w:t>
            </w:r>
            <w:r>
              <w:rPr>
                <w:rFonts w:asciiTheme="majorHAnsi" w:hAnsiTheme="majorHAnsi" w:cs="Arial"/>
                <w:bCs/>
                <w:color w:val="222222"/>
                <w:sz w:val="21"/>
                <w:szCs w:val="21"/>
                <w:lang w:val="pt-BR"/>
              </w:rPr>
              <w:t xml:space="preserve"> seria tirado </w:t>
            </w:r>
            <w:r w:rsidR="005D0A8C">
              <w:rPr>
                <w:rFonts w:asciiTheme="majorHAnsi" w:hAnsiTheme="majorHAnsi" w:cs="Arial"/>
                <w:bCs/>
                <w:color w:val="222222"/>
                <w:sz w:val="21"/>
                <w:szCs w:val="21"/>
                <w:lang w:val="pt-BR"/>
              </w:rPr>
              <w:t>em cima</w:t>
            </w:r>
            <w:r>
              <w:rPr>
                <w:rFonts w:asciiTheme="majorHAnsi" w:hAnsiTheme="majorHAnsi" w:cs="Arial"/>
                <w:bCs/>
                <w:color w:val="222222"/>
                <w:sz w:val="21"/>
                <w:szCs w:val="21"/>
                <w:lang w:val="pt-BR"/>
              </w:rPr>
              <w:t xml:space="preserve"> da </w:t>
            </w:r>
            <w:r w:rsidR="00CF70A2">
              <w:rPr>
                <w:rFonts w:asciiTheme="majorHAnsi" w:hAnsiTheme="majorHAnsi" w:cs="Arial"/>
                <w:bCs/>
                <w:color w:val="222222"/>
                <w:sz w:val="21"/>
                <w:szCs w:val="21"/>
                <w:lang w:val="pt-BR"/>
              </w:rPr>
              <w:t>R</w:t>
            </w:r>
            <w:r>
              <w:rPr>
                <w:rFonts w:asciiTheme="majorHAnsi" w:hAnsiTheme="majorHAnsi" w:cs="Arial"/>
                <w:bCs/>
                <w:color w:val="222222"/>
                <w:sz w:val="21"/>
                <w:szCs w:val="21"/>
                <w:lang w:val="pt-BR"/>
              </w:rPr>
              <w:t xml:space="preserve">egularização da </w:t>
            </w:r>
            <w:r w:rsidR="00CF70A2">
              <w:rPr>
                <w:rFonts w:asciiTheme="majorHAnsi" w:hAnsiTheme="majorHAnsi" w:cs="Arial"/>
                <w:bCs/>
                <w:color w:val="222222"/>
                <w:sz w:val="21"/>
                <w:szCs w:val="21"/>
                <w:lang w:val="pt-BR"/>
              </w:rPr>
              <w:t>F</w:t>
            </w:r>
            <w:r>
              <w:rPr>
                <w:rFonts w:asciiTheme="majorHAnsi" w:hAnsiTheme="majorHAnsi" w:cs="Arial"/>
                <w:bCs/>
                <w:color w:val="222222"/>
                <w:sz w:val="21"/>
                <w:szCs w:val="21"/>
                <w:lang w:val="pt-BR"/>
              </w:rPr>
              <w:t xml:space="preserve">azenda </w:t>
            </w:r>
            <w:r w:rsidR="00CF70A2">
              <w:rPr>
                <w:rFonts w:asciiTheme="majorHAnsi" w:hAnsiTheme="majorHAnsi" w:cs="Arial"/>
                <w:bCs/>
                <w:color w:val="222222"/>
                <w:sz w:val="21"/>
                <w:szCs w:val="21"/>
                <w:lang w:val="pt-BR"/>
              </w:rPr>
              <w:t>S</w:t>
            </w:r>
            <w:r>
              <w:rPr>
                <w:rFonts w:asciiTheme="majorHAnsi" w:hAnsiTheme="majorHAnsi" w:cs="Arial"/>
                <w:bCs/>
                <w:color w:val="222222"/>
                <w:sz w:val="21"/>
                <w:szCs w:val="21"/>
                <w:lang w:val="pt-BR"/>
              </w:rPr>
              <w:t>álvia.</w:t>
            </w:r>
          </w:p>
          <w:p w14:paraId="33ECDB3A" w14:textId="01399B61" w:rsidR="00260EA3" w:rsidRDefault="0061410F" w:rsidP="00FA54D8">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 xml:space="preserve">O Sr. Guilherme Cunha </w:t>
            </w:r>
            <w:r w:rsidR="00A53FAB">
              <w:rPr>
                <w:rFonts w:asciiTheme="majorHAnsi" w:hAnsiTheme="majorHAnsi" w:cs="Arial"/>
                <w:bCs/>
                <w:color w:val="222222"/>
                <w:sz w:val="21"/>
                <w:szCs w:val="21"/>
                <w:lang w:val="pt-BR"/>
              </w:rPr>
              <w:t>informou que entende</w:t>
            </w:r>
            <w:r w:rsidR="000A7CDB">
              <w:rPr>
                <w:rFonts w:asciiTheme="majorHAnsi" w:hAnsiTheme="majorHAnsi" w:cs="Arial"/>
                <w:bCs/>
                <w:color w:val="222222"/>
                <w:sz w:val="21"/>
                <w:szCs w:val="21"/>
                <w:lang w:val="pt-BR"/>
              </w:rPr>
              <w:t xml:space="preserve"> que</w:t>
            </w:r>
            <w:r w:rsidR="00A53FAB">
              <w:rPr>
                <w:rFonts w:asciiTheme="majorHAnsi" w:hAnsiTheme="majorHAnsi" w:cs="Arial"/>
                <w:bCs/>
                <w:color w:val="222222"/>
                <w:sz w:val="21"/>
                <w:szCs w:val="21"/>
                <w:lang w:val="pt-BR"/>
              </w:rPr>
              <w:t xml:space="preserve"> com o processo de Regularização</w:t>
            </w:r>
            <w:r w:rsidR="000A7CDB">
              <w:rPr>
                <w:rFonts w:asciiTheme="majorHAnsi" w:hAnsiTheme="majorHAnsi" w:cs="Arial"/>
                <w:bCs/>
                <w:color w:val="222222"/>
                <w:sz w:val="21"/>
                <w:szCs w:val="21"/>
                <w:lang w:val="pt-BR"/>
              </w:rPr>
              <w:t xml:space="preserve"> a Terracap teria condição de fazer o pagamento total ou parcial desse dividendo, mas que não </w:t>
            </w:r>
            <w:r w:rsidR="00521C70">
              <w:rPr>
                <w:rFonts w:asciiTheme="majorHAnsi" w:hAnsiTheme="majorHAnsi" w:cs="Arial"/>
                <w:bCs/>
                <w:color w:val="222222"/>
                <w:sz w:val="21"/>
                <w:szCs w:val="21"/>
                <w:lang w:val="pt-BR"/>
              </w:rPr>
              <w:t>se trata de financiarmos</w:t>
            </w:r>
            <w:r w:rsidR="000A7CDB">
              <w:rPr>
                <w:rFonts w:asciiTheme="majorHAnsi" w:hAnsiTheme="majorHAnsi" w:cs="Arial"/>
                <w:bCs/>
                <w:color w:val="222222"/>
                <w:sz w:val="21"/>
                <w:szCs w:val="21"/>
                <w:lang w:val="pt-BR"/>
              </w:rPr>
              <w:t xml:space="preserve"> essa </w:t>
            </w:r>
            <w:r w:rsidR="00C050A3">
              <w:rPr>
                <w:rFonts w:asciiTheme="majorHAnsi" w:hAnsiTheme="majorHAnsi" w:cs="Arial"/>
                <w:bCs/>
                <w:color w:val="222222"/>
                <w:sz w:val="21"/>
                <w:szCs w:val="21"/>
                <w:lang w:val="pt-BR"/>
              </w:rPr>
              <w:t>dívida</w:t>
            </w:r>
            <w:r w:rsidR="00521C70">
              <w:rPr>
                <w:rFonts w:asciiTheme="majorHAnsi" w:hAnsiTheme="majorHAnsi" w:cs="Arial"/>
                <w:bCs/>
                <w:color w:val="222222"/>
                <w:sz w:val="21"/>
                <w:szCs w:val="21"/>
                <w:lang w:val="pt-BR"/>
              </w:rPr>
              <w:t>. Já</w:t>
            </w:r>
            <w:r w:rsidR="000A7CDB">
              <w:rPr>
                <w:rFonts w:asciiTheme="majorHAnsi" w:hAnsiTheme="majorHAnsi" w:cs="Arial"/>
                <w:bCs/>
                <w:color w:val="222222"/>
                <w:sz w:val="21"/>
                <w:szCs w:val="21"/>
                <w:lang w:val="pt-BR"/>
              </w:rPr>
              <w:t xml:space="preserve"> </w:t>
            </w:r>
            <w:r w:rsidR="005D0A8C">
              <w:rPr>
                <w:rFonts w:asciiTheme="majorHAnsi" w:hAnsiTheme="majorHAnsi" w:cs="Arial"/>
                <w:bCs/>
                <w:color w:val="222222"/>
                <w:sz w:val="21"/>
                <w:szCs w:val="21"/>
                <w:lang w:val="pt-BR"/>
              </w:rPr>
              <w:t>e</w:t>
            </w:r>
            <w:r w:rsidR="000A7CDB">
              <w:rPr>
                <w:rFonts w:asciiTheme="majorHAnsi" w:hAnsiTheme="majorHAnsi" w:cs="Arial"/>
                <w:bCs/>
                <w:color w:val="222222"/>
                <w:sz w:val="21"/>
                <w:szCs w:val="21"/>
                <w:lang w:val="pt-BR"/>
              </w:rPr>
              <w:t>m relação a taxa</w:t>
            </w:r>
            <w:r w:rsidR="005D0A8C">
              <w:rPr>
                <w:rFonts w:asciiTheme="majorHAnsi" w:hAnsiTheme="majorHAnsi" w:cs="Arial"/>
                <w:bCs/>
                <w:color w:val="222222"/>
                <w:sz w:val="21"/>
                <w:szCs w:val="21"/>
                <w:lang w:val="pt-BR"/>
              </w:rPr>
              <w:t xml:space="preserve"> de ocupação </w:t>
            </w:r>
            <w:r w:rsidR="000A7CDB">
              <w:rPr>
                <w:rFonts w:asciiTheme="majorHAnsi" w:hAnsiTheme="majorHAnsi" w:cs="Arial"/>
                <w:bCs/>
                <w:color w:val="222222"/>
                <w:sz w:val="21"/>
                <w:szCs w:val="21"/>
                <w:lang w:val="pt-BR"/>
              </w:rPr>
              <w:t>acredita que</w:t>
            </w:r>
            <w:r w:rsidR="00B47E2C">
              <w:rPr>
                <w:rFonts w:asciiTheme="majorHAnsi" w:hAnsiTheme="majorHAnsi" w:cs="Arial"/>
                <w:bCs/>
                <w:color w:val="222222"/>
                <w:sz w:val="21"/>
                <w:szCs w:val="21"/>
                <w:lang w:val="pt-BR"/>
              </w:rPr>
              <w:t xml:space="preserve"> o assunto</w:t>
            </w:r>
            <w:r w:rsidR="000A7CDB">
              <w:rPr>
                <w:rFonts w:asciiTheme="majorHAnsi" w:hAnsiTheme="majorHAnsi" w:cs="Arial"/>
                <w:bCs/>
                <w:color w:val="222222"/>
                <w:sz w:val="21"/>
                <w:szCs w:val="21"/>
                <w:lang w:val="pt-BR"/>
              </w:rPr>
              <w:t xml:space="preserve"> </w:t>
            </w:r>
            <w:r w:rsidR="00B47E2C">
              <w:rPr>
                <w:rFonts w:asciiTheme="majorHAnsi" w:hAnsiTheme="majorHAnsi" w:cs="Arial"/>
                <w:bCs/>
                <w:color w:val="222222"/>
                <w:sz w:val="21"/>
                <w:szCs w:val="21"/>
                <w:lang w:val="pt-BR"/>
              </w:rPr>
              <w:t>pode</w:t>
            </w:r>
            <w:r w:rsidR="000A7CDB">
              <w:rPr>
                <w:rFonts w:asciiTheme="majorHAnsi" w:hAnsiTheme="majorHAnsi" w:cs="Arial"/>
                <w:bCs/>
                <w:color w:val="222222"/>
                <w:sz w:val="21"/>
                <w:szCs w:val="21"/>
                <w:lang w:val="pt-BR"/>
              </w:rPr>
              <w:t xml:space="preserve"> ser</w:t>
            </w:r>
            <w:r w:rsidR="005D0A8C">
              <w:rPr>
                <w:rFonts w:asciiTheme="majorHAnsi" w:hAnsiTheme="majorHAnsi" w:cs="Arial"/>
                <w:bCs/>
                <w:color w:val="222222"/>
                <w:sz w:val="21"/>
                <w:szCs w:val="21"/>
                <w:lang w:val="pt-BR"/>
              </w:rPr>
              <w:t xml:space="preserve"> discutid</w:t>
            </w:r>
            <w:r w:rsidR="00B47E2C">
              <w:rPr>
                <w:rFonts w:asciiTheme="majorHAnsi" w:hAnsiTheme="majorHAnsi" w:cs="Arial"/>
                <w:bCs/>
                <w:color w:val="222222"/>
                <w:sz w:val="21"/>
                <w:szCs w:val="21"/>
                <w:lang w:val="pt-BR"/>
              </w:rPr>
              <w:t>o</w:t>
            </w:r>
            <w:r w:rsidR="005D0A8C">
              <w:rPr>
                <w:rFonts w:asciiTheme="majorHAnsi" w:hAnsiTheme="majorHAnsi" w:cs="Arial"/>
                <w:bCs/>
                <w:color w:val="222222"/>
                <w:sz w:val="21"/>
                <w:szCs w:val="21"/>
                <w:lang w:val="pt-BR"/>
              </w:rPr>
              <w:t>, mas que devemos discutir isso futuramente, pois a prioridade</w:t>
            </w:r>
            <w:r w:rsidR="00B47E2C">
              <w:rPr>
                <w:rFonts w:asciiTheme="majorHAnsi" w:hAnsiTheme="majorHAnsi" w:cs="Arial"/>
                <w:bCs/>
                <w:color w:val="222222"/>
                <w:sz w:val="21"/>
                <w:szCs w:val="21"/>
                <w:lang w:val="pt-BR"/>
              </w:rPr>
              <w:t xml:space="preserve"> atual</w:t>
            </w:r>
            <w:r w:rsidR="005D0A8C">
              <w:rPr>
                <w:rFonts w:asciiTheme="majorHAnsi" w:hAnsiTheme="majorHAnsi" w:cs="Arial"/>
                <w:bCs/>
                <w:color w:val="222222"/>
                <w:sz w:val="21"/>
                <w:szCs w:val="21"/>
                <w:lang w:val="pt-BR"/>
              </w:rPr>
              <w:t xml:space="preserve"> é iniciar o processo de regularização</w:t>
            </w:r>
            <w:r w:rsidR="00FA54D8">
              <w:rPr>
                <w:rFonts w:asciiTheme="majorHAnsi" w:hAnsiTheme="majorHAnsi" w:cs="Arial"/>
                <w:bCs/>
                <w:color w:val="222222"/>
                <w:sz w:val="21"/>
                <w:szCs w:val="21"/>
                <w:lang w:val="pt-BR"/>
              </w:rPr>
              <w:t xml:space="preserve"> e </w:t>
            </w:r>
            <w:r w:rsidR="004637CB">
              <w:rPr>
                <w:rFonts w:asciiTheme="majorHAnsi" w:hAnsiTheme="majorHAnsi" w:cs="Arial"/>
                <w:bCs/>
                <w:color w:val="222222"/>
                <w:sz w:val="21"/>
                <w:szCs w:val="21"/>
                <w:lang w:val="pt-BR"/>
              </w:rPr>
              <w:t xml:space="preserve">buscar alternativas e soluções jurídicas, fazendo forças para que </w:t>
            </w:r>
            <w:r w:rsidR="00FA54D8">
              <w:rPr>
                <w:rFonts w:asciiTheme="majorHAnsi" w:hAnsiTheme="majorHAnsi" w:cs="Arial"/>
                <w:bCs/>
                <w:color w:val="222222"/>
                <w:sz w:val="21"/>
                <w:szCs w:val="21"/>
                <w:lang w:val="pt-BR"/>
              </w:rPr>
              <w:t>o processo</w:t>
            </w:r>
            <w:r w:rsidR="004637CB">
              <w:rPr>
                <w:rFonts w:asciiTheme="majorHAnsi" w:hAnsiTheme="majorHAnsi" w:cs="Arial"/>
                <w:bCs/>
                <w:color w:val="222222"/>
                <w:sz w:val="21"/>
                <w:szCs w:val="21"/>
                <w:lang w:val="pt-BR"/>
              </w:rPr>
              <w:t xml:space="preserve"> aconteça.</w:t>
            </w:r>
          </w:p>
          <w:p w14:paraId="7DF45446" w14:textId="7BABD257" w:rsidR="009C488C" w:rsidRPr="000A249F" w:rsidRDefault="00260EA3" w:rsidP="000A249F">
            <w:pPr>
              <w:pStyle w:val="NormalWeb"/>
              <w:spacing w:line="10" w:lineRule="atLeast"/>
              <w:jc w:val="both"/>
              <w:rPr>
                <w:rFonts w:asciiTheme="majorHAnsi" w:hAnsiTheme="majorHAnsi" w:cs="Arial"/>
                <w:bCs/>
                <w:color w:val="222222"/>
                <w:sz w:val="21"/>
                <w:szCs w:val="21"/>
                <w:lang w:val="pt-BR"/>
              </w:rPr>
            </w:pPr>
            <w:r>
              <w:rPr>
                <w:rFonts w:asciiTheme="majorHAnsi" w:hAnsiTheme="majorHAnsi" w:cs="Arial"/>
                <w:bCs/>
                <w:color w:val="222222"/>
                <w:sz w:val="21"/>
                <w:szCs w:val="21"/>
                <w:lang w:val="pt-BR"/>
              </w:rPr>
              <w:t>Nada mais a ser tratado a reunião foi encerrada.</w:t>
            </w:r>
          </w:p>
          <w:p w14:paraId="6EBEF599" w14:textId="1CD5223D" w:rsidR="00E25C94" w:rsidRDefault="00DC7E2D" w:rsidP="00B30892">
            <w:pPr>
              <w:shd w:val="clear" w:color="auto" w:fill="FFFFFF"/>
              <w:spacing w:line="276" w:lineRule="auto"/>
              <w:jc w:val="both"/>
              <w:rPr>
                <w:rFonts w:asciiTheme="majorHAnsi" w:hAnsiTheme="majorHAnsi" w:cs="Arial"/>
                <w:color w:val="222222"/>
                <w:sz w:val="22"/>
                <w:szCs w:val="22"/>
              </w:rPr>
            </w:pPr>
            <w:r>
              <w:rPr>
                <w:rFonts w:asciiTheme="majorHAnsi" w:hAnsiTheme="majorHAnsi" w:cs="Arial"/>
                <w:color w:val="222222"/>
                <w:sz w:val="22"/>
                <w:szCs w:val="22"/>
              </w:rPr>
              <w:t xml:space="preserve">Estiveram presente de forma </w:t>
            </w:r>
            <w:r w:rsidR="00B30892">
              <w:rPr>
                <w:rFonts w:asciiTheme="majorHAnsi" w:hAnsiTheme="majorHAnsi" w:cs="Arial"/>
                <w:color w:val="222222"/>
                <w:sz w:val="22"/>
                <w:szCs w:val="22"/>
              </w:rPr>
              <w:t>virtual:</w:t>
            </w:r>
          </w:p>
          <w:p w14:paraId="74BA49FD" w14:textId="2EBBA3EF" w:rsidR="006005D4" w:rsidRPr="00EB6FBD" w:rsidRDefault="006A030C" w:rsidP="00EB6FBD">
            <w:pPr>
              <w:shd w:val="clear" w:color="auto" w:fill="FFFFFF"/>
              <w:spacing w:line="10" w:lineRule="atLeast"/>
              <w:jc w:val="both"/>
              <w:rPr>
                <w:rFonts w:asciiTheme="majorHAnsi" w:hAnsiTheme="majorHAnsi" w:cs="Arial"/>
                <w:sz w:val="21"/>
                <w:szCs w:val="21"/>
              </w:rPr>
            </w:pPr>
            <w:r w:rsidRPr="006A030C">
              <w:rPr>
                <w:rFonts w:asciiTheme="majorHAnsi" w:hAnsiTheme="majorHAnsi" w:cs="Arial"/>
                <w:color w:val="222222"/>
                <w:sz w:val="22"/>
                <w:szCs w:val="22"/>
              </w:rPr>
              <w:t>AGOSTINHO BATISTA, ALAÍDE SOARES, ALEXANDRE LIM, ANALBERTO SANTOS, ARNALDO SISSON, ANA MARIA AMARAL, ANDRÉ LUIS TEIXEIRA, ANTÔNIO ALVES CAVALCANTI, CLÁUDIO FARIAS BARCELOS, DOMINGOS MONTEIRO, EVANDRO CAETANO, EUDO BARBOSA, MARCELO MARTINS, MARIA DAS DORES, MIGUEL ZUVANOV, HELENA, HÉLIO DE OLIVEIRA PINHA, JESI VENTURA, JOSÉ MAURÍCIO, JOÃO CARLOS FERREIRA MARTINS, JOSUÉ RODRIGUES, LEILA APARECIDA, MARCOS PAULO BOGOSSIAN, VENICIO PEREIRA, GUILHERME CUNHA COSTA, EDUARDO FAYET, STEPHANNY GONÇALVES, SONIA DE FÁTIMA.</w:t>
            </w:r>
            <w:r w:rsidR="006B6CB3" w:rsidRPr="00EB6FBD">
              <w:rPr>
                <w:rFonts w:asciiTheme="majorHAnsi" w:hAnsiTheme="majorHAnsi" w:cs="Arial"/>
                <w:sz w:val="21"/>
                <w:szCs w:val="21"/>
              </w:rPr>
              <w:t xml:space="preserve"> </w:t>
            </w:r>
          </w:p>
        </w:tc>
      </w:tr>
      <w:tr w:rsidR="00502215" w:rsidRPr="00E77C09" w14:paraId="002465BF" w14:textId="77777777" w:rsidTr="00ED0815">
        <w:trPr>
          <w:trHeight w:val="2261"/>
        </w:trPr>
        <w:tc>
          <w:tcPr>
            <w:tcW w:w="9498" w:type="dxa"/>
            <w:shd w:val="clear" w:color="auto" w:fill="auto"/>
          </w:tcPr>
          <w:p w14:paraId="69E7E40B" w14:textId="77777777" w:rsidR="00502215" w:rsidRDefault="00502215" w:rsidP="005242D3">
            <w:pPr>
              <w:pStyle w:val="NormalWeb"/>
              <w:spacing w:before="0" w:beforeAutospacing="0" w:after="0" w:afterAutospacing="0" w:line="10" w:lineRule="atLeast"/>
              <w:jc w:val="both"/>
              <w:rPr>
                <w:rFonts w:asciiTheme="majorHAnsi" w:hAnsiTheme="majorHAnsi" w:cs="Arial"/>
                <w:b/>
                <w:color w:val="222222"/>
                <w:sz w:val="21"/>
                <w:szCs w:val="21"/>
                <w:lang w:val="pt-BR"/>
              </w:rPr>
            </w:pPr>
          </w:p>
        </w:tc>
      </w:tr>
    </w:tbl>
    <w:p w14:paraId="2C416DA7" w14:textId="77777777" w:rsidR="006005D4" w:rsidRDefault="006005D4" w:rsidP="006005D4"/>
    <w:p w14:paraId="65186067" w14:textId="77777777" w:rsidR="006005D4" w:rsidRDefault="006005D4" w:rsidP="006005D4"/>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005D4" w14:paraId="19328871" w14:textId="77777777" w:rsidTr="00463B97">
        <w:tc>
          <w:tcPr>
            <w:tcW w:w="4247" w:type="dxa"/>
          </w:tcPr>
          <w:p w14:paraId="73374D38" w14:textId="77777777" w:rsidR="006005D4" w:rsidRDefault="006005D4" w:rsidP="00463B97">
            <w:pPr>
              <w:rPr>
                <w:rFonts w:asciiTheme="majorHAnsi" w:hAnsiTheme="majorHAnsi"/>
                <w:sz w:val="22"/>
                <w:lang w:eastAsia="en-US"/>
              </w:rPr>
            </w:pPr>
          </w:p>
          <w:p w14:paraId="2B9A5C93" w14:textId="77777777" w:rsidR="006005D4" w:rsidRPr="00C72207" w:rsidRDefault="006005D4" w:rsidP="00463B97">
            <w:pPr>
              <w:jc w:val="center"/>
              <w:rPr>
                <w:rFonts w:asciiTheme="majorHAnsi" w:hAnsiTheme="majorHAnsi"/>
                <w:sz w:val="22"/>
                <w:lang w:eastAsia="en-US"/>
              </w:rPr>
            </w:pPr>
            <w:r w:rsidRPr="00C72207">
              <w:rPr>
                <w:rFonts w:asciiTheme="majorHAnsi" w:hAnsiTheme="majorHAnsi"/>
                <w:sz w:val="22"/>
                <w:lang w:eastAsia="en-US"/>
              </w:rPr>
              <w:t>_____________________</w:t>
            </w:r>
          </w:p>
          <w:p w14:paraId="57AE13BB" w14:textId="77777777" w:rsidR="00DC7E2D" w:rsidRDefault="00DC7E2D" w:rsidP="00DC7E2D">
            <w:pPr>
              <w:jc w:val="center"/>
              <w:rPr>
                <w:rFonts w:asciiTheme="majorHAnsi" w:hAnsiTheme="majorHAnsi"/>
                <w:sz w:val="22"/>
                <w:lang w:eastAsia="en-US"/>
              </w:rPr>
            </w:pPr>
            <w:r>
              <w:rPr>
                <w:rFonts w:asciiTheme="majorHAnsi" w:hAnsiTheme="majorHAnsi"/>
                <w:sz w:val="22"/>
                <w:lang w:eastAsia="en-US"/>
              </w:rPr>
              <w:t>Guilherme Cunha Costa</w:t>
            </w:r>
          </w:p>
          <w:p w14:paraId="4C37C161" w14:textId="77777777" w:rsidR="00DC7E2D" w:rsidRDefault="00DC7E2D" w:rsidP="00DC7E2D">
            <w:pPr>
              <w:jc w:val="center"/>
              <w:rPr>
                <w:rFonts w:asciiTheme="majorHAnsi" w:hAnsiTheme="majorHAnsi"/>
                <w:sz w:val="22"/>
                <w:lang w:eastAsia="en-US"/>
              </w:rPr>
            </w:pPr>
            <w:r>
              <w:rPr>
                <w:rFonts w:asciiTheme="majorHAnsi" w:hAnsiTheme="majorHAnsi"/>
                <w:sz w:val="22"/>
                <w:lang w:eastAsia="en-US"/>
              </w:rPr>
              <w:t>Presidente</w:t>
            </w:r>
          </w:p>
          <w:p w14:paraId="5BDE375C" w14:textId="22C2581A" w:rsidR="00096573" w:rsidRPr="00C72207" w:rsidRDefault="00096573" w:rsidP="00463B97">
            <w:pPr>
              <w:jc w:val="center"/>
              <w:rPr>
                <w:rFonts w:asciiTheme="majorHAnsi" w:hAnsiTheme="majorHAnsi"/>
                <w:sz w:val="22"/>
                <w:lang w:eastAsia="en-US"/>
              </w:rPr>
            </w:pPr>
          </w:p>
        </w:tc>
        <w:tc>
          <w:tcPr>
            <w:tcW w:w="4247" w:type="dxa"/>
          </w:tcPr>
          <w:p w14:paraId="76FEBAF5" w14:textId="77777777" w:rsidR="006005D4" w:rsidRDefault="006005D4" w:rsidP="00463B97">
            <w:pPr>
              <w:rPr>
                <w:rFonts w:asciiTheme="majorHAnsi" w:hAnsiTheme="majorHAnsi"/>
                <w:sz w:val="22"/>
                <w:lang w:eastAsia="en-US"/>
              </w:rPr>
            </w:pPr>
          </w:p>
          <w:p w14:paraId="2557307B" w14:textId="77777777" w:rsidR="006005D4" w:rsidRPr="00C72207" w:rsidRDefault="006005D4" w:rsidP="00463B97">
            <w:pPr>
              <w:jc w:val="center"/>
              <w:rPr>
                <w:rFonts w:asciiTheme="majorHAnsi" w:hAnsiTheme="majorHAnsi"/>
                <w:sz w:val="22"/>
                <w:lang w:eastAsia="en-US"/>
              </w:rPr>
            </w:pPr>
            <w:r w:rsidRPr="00C72207">
              <w:rPr>
                <w:rFonts w:asciiTheme="majorHAnsi" w:hAnsiTheme="majorHAnsi"/>
                <w:sz w:val="22"/>
                <w:lang w:eastAsia="en-US"/>
              </w:rPr>
              <w:t>____________________</w:t>
            </w:r>
          </w:p>
          <w:p w14:paraId="1765A87B" w14:textId="288215EF" w:rsidR="00DC7E2D" w:rsidRDefault="00FD113C" w:rsidP="00DC7E2D">
            <w:pPr>
              <w:jc w:val="center"/>
              <w:rPr>
                <w:rFonts w:asciiTheme="majorHAnsi" w:hAnsiTheme="majorHAnsi"/>
                <w:sz w:val="22"/>
                <w:lang w:eastAsia="en-US"/>
              </w:rPr>
            </w:pPr>
            <w:r>
              <w:rPr>
                <w:rFonts w:asciiTheme="majorHAnsi" w:hAnsiTheme="majorHAnsi"/>
                <w:sz w:val="22"/>
                <w:lang w:eastAsia="en-US"/>
              </w:rPr>
              <w:t>Stephanny Gonçalves</w:t>
            </w:r>
          </w:p>
          <w:p w14:paraId="1CEBB2AE" w14:textId="283DAB5F" w:rsidR="00DC7E2D" w:rsidRPr="00C72207" w:rsidRDefault="00FD113C" w:rsidP="00DC7E2D">
            <w:pPr>
              <w:jc w:val="center"/>
              <w:rPr>
                <w:rFonts w:asciiTheme="majorHAnsi" w:hAnsiTheme="majorHAnsi"/>
                <w:sz w:val="22"/>
                <w:lang w:eastAsia="en-US"/>
              </w:rPr>
            </w:pPr>
            <w:r>
              <w:rPr>
                <w:rFonts w:asciiTheme="majorHAnsi" w:hAnsiTheme="majorHAnsi"/>
                <w:sz w:val="22"/>
                <w:lang w:eastAsia="en-US"/>
              </w:rPr>
              <w:t>Assessora Administrativa</w:t>
            </w:r>
          </w:p>
        </w:tc>
      </w:tr>
    </w:tbl>
    <w:p w14:paraId="1E97DB2A" w14:textId="3E44062A" w:rsidR="00E80B88" w:rsidRDefault="00E80B88"/>
    <w:sectPr w:rsidR="00E80B88" w:rsidSect="00463B97">
      <w:headerReference w:type="default" r:id="rId8"/>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B274" w14:textId="77777777" w:rsidR="00AB71E4" w:rsidRDefault="00AB71E4">
      <w:r>
        <w:separator/>
      </w:r>
    </w:p>
  </w:endnote>
  <w:endnote w:type="continuationSeparator" w:id="0">
    <w:p w14:paraId="3D5AAA42" w14:textId="77777777" w:rsidR="00AB71E4" w:rsidRDefault="00AB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404957"/>
      <w:docPartObj>
        <w:docPartGallery w:val="Page Numbers (Bottom of Page)"/>
        <w:docPartUnique/>
      </w:docPartObj>
    </w:sdtPr>
    <w:sdtEndPr/>
    <w:sdtContent>
      <w:p w14:paraId="67D5968F" w14:textId="77777777" w:rsidR="00907554" w:rsidRDefault="00907554">
        <w:pPr>
          <w:pStyle w:val="Rodap"/>
          <w:jc w:val="right"/>
        </w:pPr>
        <w:r>
          <w:fldChar w:fldCharType="begin"/>
        </w:r>
        <w:r>
          <w:instrText>PAGE   \* MERGEFORMAT</w:instrText>
        </w:r>
        <w:r>
          <w:fldChar w:fldCharType="separate"/>
        </w:r>
        <w:r>
          <w:rPr>
            <w:noProof/>
          </w:rPr>
          <w:t>2</w:t>
        </w:r>
        <w:r>
          <w:fldChar w:fldCharType="end"/>
        </w:r>
      </w:p>
    </w:sdtContent>
  </w:sdt>
  <w:p w14:paraId="07FDD899" w14:textId="77777777" w:rsidR="00907554" w:rsidRDefault="009075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3E0E" w14:textId="77777777" w:rsidR="00AB71E4" w:rsidRDefault="00AB71E4">
      <w:r>
        <w:separator/>
      </w:r>
    </w:p>
  </w:footnote>
  <w:footnote w:type="continuationSeparator" w:id="0">
    <w:p w14:paraId="6DF33FCD" w14:textId="77777777" w:rsidR="00AB71E4" w:rsidRDefault="00AB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CE6F" w14:textId="77777777" w:rsidR="00907554" w:rsidRDefault="00907554">
    <w:pPr>
      <w:pStyle w:val="Cabealho"/>
    </w:pPr>
  </w:p>
  <w:p w14:paraId="2A13413B" w14:textId="77777777" w:rsidR="00907554" w:rsidRDefault="009075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32517"/>
    <w:multiLevelType w:val="hybridMultilevel"/>
    <w:tmpl w:val="52C6D8B0"/>
    <w:lvl w:ilvl="0" w:tplc="7FB6E39A">
      <w:start w:val="1"/>
      <w:numFmt w:val="decimal"/>
      <w:lvlText w:val="%1."/>
      <w:lvlJc w:val="left"/>
      <w:pPr>
        <w:tabs>
          <w:tab w:val="num" w:pos="720"/>
        </w:tabs>
        <w:ind w:left="720" w:hanging="360"/>
      </w:pPr>
    </w:lvl>
    <w:lvl w:ilvl="1" w:tplc="3B4060EE" w:tentative="1">
      <w:start w:val="1"/>
      <w:numFmt w:val="decimal"/>
      <w:lvlText w:val="%2."/>
      <w:lvlJc w:val="left"/>
      <w:pPr>
        <w:tabs>
          <w:tab w:val="num" w:pos="1440"/>
        </w:tabs>
        <w:ind w:left="1440" w:hanging="360"/>
      </w:pPr>
    </w:lvl>
    <w:lvl w:ilvl="2" w:tplc="F222A2E6" w:tentative="1">
      <w:start w:val="1"/>
      <w:numFmt w:val="decimal"/>
      <w:lvlText w:val="%3."/>
      <w:lvlJc w:val="left"/>
      <w:pPr>
        <w:tabs>
          <w:tab w:val="num" w:pos="2160"/>
        </w:tabs>
        <w:ind w:left="2160" w:hanging="360"/>
      </w:pPr>
    </w:lvl>
    <w:lvl w:ilvl="3" w:tplc="F348A798" w:tentative="1">
      <w:start w:val="1"/>
      <w:numFmt w:val="decimal"/>
      <w:lvlText w:val="%4."/>
      <w:lvlJc w:val="left"/>
      <w:pPr>
        <w:tabs>
          <w:tab w:val="num" w:pos="2880"/>
        </w:tabs>
        <w:ind w:left="2880" w:hanging="360"/>
      </w:pPr>
    </w:lvl>
    <w:lvl w:ilvl="4" w:tplc="12827C98" w:tentative="1">
      <w:start w:val="1"/>
      <w:numFmt w:val="decimal"/>
      <w:lvlText w:val="%5."/>
      <w:lvlJc w:val="left"/>
      <w:pPr>
        <w:tabs>
          <w:tab w:val="num" w:pos="3600"/>
        </w:tabs>
        <w:ind w:left="3600" w:hanging="360"/>
      </w:pPr>
    </w:lvl>
    <w:lvl w:ilvl="5" w:tplc="75F820C8" w:tentative="1">
      <w:start w:val="1"/>
      <w:numFmt w:val="decimal"/>
      <w:lvlText w:val="%6."/>
      <w:lvlJc w:val="left"/>
      <w:pPr>
        <w:tabs>
          <w:tab w:val="num" w:pos="4320"/>
        </w:tabs>
        <w:ind w:left="4320" w:hanging="360"/>
      </w:pPr>
    </w:lvl>
    <w:lvl w:ilvl="6" w:tplc="F64EA234" w:tentative="1">
      <w:start w:val="1"/>
      <w:numFmt w:val="decimal"/>
      <w:lvlText w:val="%7."/>
      <w:lvlJc w:val="left"/>
      <w:pPr>
        <w:tabs>
          <w:tab w:val="num" w:pos="5040"/>
        </w:tabs>
        <w:ind w:left="5040" w:hanging="360"/>
      </w:pPr>
    </w:lvl>
    <w:lvl w:ilvl="7" w:tplc="28E07CC8" w:tentative="1">
      <w:start w:val="1"/>
      <w:numFmt w:val="decimal"/>
      <w:lvlText w:val="%8."/>
      <w:lvlJc w:val="left"/>
      <w:pPr>
        <w:tabs>
          <w:tab w:val="num" w:pos="5760"/>
        </w:tabs>
        <w:ind w:left="5760" w:hanging="360"/>
      </w:pPr>
    </w:lvl>
    <w:lvl w:ilvl="8" w:tplc="92B249CE" w:tentative="1">
      <w:start w:val="1"/>
      <w:numFmt w:val="decimal"/>
      <w:lvlText w:val="%9."/>
      <w:lvlJc w:val="left"/>
      <w:pPr>
        <w:tabs>
          <w:tab w:val="num" w:pos="6480"/>
        </w:tabs>
        <w:ind w:left="6480" w:hanging="360"/>
      </w:pPr>
    </w:lvl>
  </w:abstractNum>
  <w:abstractNum w:abstractNumId="1" w15:restartNumberingAfterBreak="0">
    <w:nsid w:val="29B25054"/>
    <w:multiLevelType w:val="hybridMultilevel"/>
    <w:tmpl w:val="B52E26B6"/>
    <w:lvl w:ilvl="0" w:tplc="664E5D12">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81305E"/>
    <w:multiLevelType w:val="hybridMultilevel"/>
    <w:tmpl w:val="EFCAA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D4D93"/>
    <w:multiLevelType w:val="hybridMultilevel"/>
    <w:tmpl w:val="AF4229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E2C6A05"/>
    <w:multiLevelType w:val="hybridMultilevel"/>
    <w:tmpl w:val="A2648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F19F6"/>
    <w:multiLevelType w:val="hybridMultilevel"/>
    <w:tmpl w:val="E3FE0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D4"/>
    <w:rsid w:val="00000A2E"/>
    <w:rsid w:val="0000317F"/>
    <w:rsid w:val="00011A3E"/>
    <w:rsid w:val="00012550"/>
    <w:rsid w:val="00016523"/>
    <w:rsid w:val="0001661F"/>
    <w:rsid w:val="00017966"/>
    <w:rsid w:val="000207B9"/>
    <w:rsid w:val="00023C55"/>
    <w:rsid w:val="00024198"/>
    <w:rsid w:val="00024263"/>
    <w:rsid w:val="000263FD"/>
    <w:rsid w:val="000359EB"/>
    <w:rsid w:val="0004227B"/>
    <w:rsid w:val="00055075"/>
    <w:rsid w:val="00064EF2"/>
    <w:rsid w:val="00070AD1"/>
    <w:rsid w:val="000713D3"/>
    <w:rsid w:val="00081157"/>
    <w:rsid w:val="0008507E"/>
    <w:rsid w:val="000909D4"/>
    <w:rsid w:val="00091F8F"/>
    <w:rsid w:val="00092E59"/>
    <w:rsid w:val="00096573"/>
    <w:rsid w:val="00097C1F"/>
    <w:rsid w:val="000A249F"/>
    <w:rsid w:val="000A4AFB"/>
    <w:rsid w:val="000A7CDB"/>
    <w:rsid w:val="000B1831"/>
    <w:rsid w:val="000B3DAE"/>
    <w:rsid w:val="000B46C5"/>
    <w:rsid w:val="000B6916"/>
    <w:rsid w:val="000C090D"/>
    <w:rsid w:val="000C1D85"/>
    <w:rsid w:val="000C6A72"/>
    <w:rsid w:val="000C724A"/>
    <w:rsid w:val="000D04F9"/>
    <w:rsid w:val="000D2EC8"/>
    <w:rsid w:val="000D66FF"/>
    <w:rsid w:val="000D76D9"/>
    <w:rsid w:val="000E2215"/>
    <w:rsid w:val="000E554A"/>
    <w:rsid w:val="000F311E"/>
    <w:rsid w:val="0010306A"/>
    <w:rsid w:val="001164C0"/>
    <w:rsid w:val="00120901"/>
    <w:rsid w:val="001278DB"/>
    <w:rsid w:val="00127F68"/>
    <w:rsid w:val="00132BCE"/>
    <w:rsid w:val="00135E69"/>
    <w:rsid w:val="001406FA"/>
    <w:rsid w:val="00142EBB"/>
    <w:rsid w:val="00145364"/>
    <w:rsid w:val="00146051"/>
    <w:rsid w:val="001520B2"/>
    <w:rsid w:val="0015216E"/>
    <w:rsid w:val="001554A1"/>
    <w:rsid w:val="001577D1"/>
    <w:rsid w:val="001637EA"/>
    <w:rsid w:val="0017052B"/>
    <w:rsid w:val="00177956"/>
    <w:rsid w:val="00194174"/>
    <w:rsid w:val="00195E15"/>
    <w:rsid w:val="001A1312"/>
    <w:rsid w:val="001A1D07"/>
    <w:rsid w:val="001B751C"/>
    <w:rsid w:val="001C3510"/>
    <w:rsid w:val="001C355E"/>
    <w:rsid w:val="001C4D97"/>
    <w:rsid w:val="00206B21"/>
    <w:rsid w:val="00207809"/>
    <w:rsid w:val="00210677"/>
    <w:rsid w:val="00210CCA"/>
    <w:rsid w:val="00212814"/>
    <w:rsid w:val="002150A4"/>
    <w:rsid w:val="00244F75"/>
    <w:rsid w:val="00254C7B"/>
    <w:rsid w:val="00260EA3"/>
    <w:rsid w:val="0026596A"/>
    <w:rsid w:val="00273A0F"/>
    <w:rsid w:val="002760CE"/>
    <w:rsid w:val="00276F81"/>
    <w:rsid w:val="00283EB3"/>
    <w:rsid w:val="002A03D2"/>
    <w:rsid w:val="002C1BD4"/>
    <w:rsid w:val="002D1DFC"/>
    <w:rsid w:val="002D3B5E"/>
    <w:rsid w:val="002E3FFF"/>
    <w:rsid w:val="002E4927"/>
    <w:rsid w:val="002F150E"/>
    <w:rsid w:val="002F323B"/>
    <w:rsid w:val="002F4ADF"/>
    <w:rsid w:val="00300B18"/>
    <w:rsid w:val="00304188"/>
    <w:rsid w:val="00305A85"/>
    <w:rsid w:val="00305F5F"/>
    <w:rsid w:val="00307082"/>
    <w:rsid w:val="003131A4"/>
    <w:rsid w:val="0031460E"/>
    <w:rsid w:val="00316C86"/>
    <w:rsid w:val="00316ED3"/>
    <w:rsid w:val="00320E81"/>
    <w:rsid w:val="003239C2"/>
    <w:rsid w:val="003276D8"/>
    <w:rsid w:val="003276ED"/>
    <w:rsid w:val="00332191"/>
    <w:rsid w:val="0033332D"/>
    <w:rsid w:val="003470D6"/>
    <w:rsid w:val="0035208B"/>
    <w:rsid w:val="003551DE"/>
    <w:rsid w:val="00355296"/>
    <w:rsid w:val="00355893"/>
    <w:rsid w:val="00357CEE"/>
    <w:rsid w:val="0036501F"/>
    <w:rsid w:val="00367FEA"/>
    <w:rsid w:val="003713E6"/>
    <w:rsid w:val="00375428"/>
    <w:rsid w:val="00376DA6"/>
    <w:rsid w:val="0038261E"/>
    <w:rsid w:val="0038272E"/>
    <w:rsid w:val="003905FF"/>
    <w:rsid w:val="003906B3"/>
    <w:rsid w:val="003A1773"/>
    <w:rsid w:val="003A18D3"/>
    <w:rsid w:val="003A3AF0"/>
    <w:rsid w:val="003B2EF4"/>
    <w:rsid w:val="003C5235"/>
    <w:rsid w:val="003C63A7"/>
    <w:rsid w:val="003D1531"/>
    <w:rsid w:val="003D28B5"/>
    <w:rsid w:val="003D3061"/>
    <w:rsid w:val="003D32E9"/>
    <w:rsid w:val="003D4B8D"/>
    <w:rsid w:val="003D6310"/>
    <w:rsid w:val="003E0BEE"/>
    <w:rsid w:val="003E71C3"/>
    <w:rsid w:val="003F3ADF"/>
    <w:rsid w:val="0040216A"/>
    <w:rsid w:val="00405EE0"/>
    <w:rsid w:val="00411AD0"/>
    <w:rsid w:val="0041503C"/>
    <w:rsid w:val="00415FAA"/>
    <w:rsid w:val="0041621F"/>
    <w:rsid w:val="00416764"/>
    <w:rsid w:val="0042116D"/>
    <w:rsid w:val="0043113E"/>
    <w:rsid w:val="00431B56"/>
    <w:rsid w:val="004326D3"/>
    <w:rsid w:val="004344F6"/>
    <w:rsid w:val="0043604C"/>
    <w:rsid w:val="00437B11"/>
    <w:rsid w:val="00451511"/>
    <w:rsid w:val="004532C0"/>
    <w:rsid w:val="00454D00"/>
    <w:rsid w:val="004637CB"/>
    <w:rsid w:val="00463B97"/>
    <w:rsid w:val="004649FD"/>
    <w:rsid w:val="00465643"/>
    <w:rsid w:val="00470F85"/>
    <w:rsid w:val="0047437B"/>
    <w:rsid w:val="00474DAE"/>
    <w:rsid w:val="004822EE"/>
    <w:rsid w:val="004848D3"/>
    <w:rsid w:val="004947C8"/>
    <w:rsid w:val="004A4BAE"/>
    <w:rsid w:val="004B28E9"/>
    <w:rsid w:val="004B7C75"/>
    <w:rsid w:val="004C31B4"/>
    <w:rsid w:val="004C51FC"/>
    <w:rsid w:val="004D2136"/>
    <w:rsid w:val="004D3BF6"/>
    <w:rsid w:val="004E4CF8"/>
    <w:rsid w:val="004E77F3"/>
    <w:rsid w:val="004F0077"/>
    <w:rsid w:val="004F2E17"/>
    <w:rsid w:val="004F3F3A"/>
    <w:rsid w:val="004F71B0"/>
    <w:rsid w:val="0050101F"/>
    <w:rsid w:val="00502215"/>
    <w:rsid w:val="00507952"/>
    <w:rsid w:val="005136C2"/>
    <w:rsid w:val="00514CA2"/>
    <w:rsid w:val="00514E63"/>
    <w:rsid w:val="005211EC"/>
    <w:rsid w:val="00521C70"/>
    <w:rsid w:val="005242D3"/>
    <w:rsid w:val="005245B7"/>
    <w:rsid w:val="005318E1"/>
    <w:rsid w:val="00531CF2"/>
    <w:rsid w:val="00535093"/>
    <w:rsid w:val="00544211"/>
    <w:rsid w:val="0055020C"/>
    <w:rsid w:val="0055287A"/>
    <w:rsid w:val="005552FD"/>
    <w:rsid w:val="0055694A"/>
    <w:rsid w:val="00561F52"/>
    <w:rsid w:val="00562F98"/>
    <w:rsid w:val="00566338"/>
    <w:rsid w:val="00567F56"/>
    <w:rsid w:val="005701E1"/>
    <w:rsid w:val="00572DB0"/>
    <w:rsid w:val="00573972"/>
    <w:rsid w:val="005851A1"/>
    <w:rsid w:val="00590E6C"/>
    <w:rsid w:val="00596480"/>
    <w:rsid w:val="005B1DC9"/>
    <w:rsid w:val="005B278A"/>
    <w:rsid w:val="005B43D7"/>
    <w:rsid w:val="005B6493"/>
    <w:rsid w:val="005C001C"/>
    <w:rsid w:val="005C2E2F"/>
    <w:rsid w:val="005C42C1"/>
    <w:rsid w:val="005D0A8C"/>
    <w:rsid w:val="005D1370"/>
    <w:rsid w:val="005D1EFD"/>
    <w:rsid w:val="005D412C"/>
    <w:rsid w:val="005E50E0"/>
    <w:rsid w:val="005F0657"/>
    <w:rsid w:val="006005D4"/>
    <w:rsid w:val="0060128F"/>
    <w:rsid w:val="00610B86"/>
    <w:rsid w:val="0061278C"/>
    <w:rsid w:val="006136DD"/>
    <w:rsid w:val="0061410F"/>
    <w:rsid w:val="00621A61"/>
    <w:rsid w:val="006222BB"/>
    <w:rsid w:val="00627B25"/>
    <w:rsid w:val="006317A2"/>
    <w:rsid w:val="0063185E"/>
    <w:rsid w:val="006423A2"/>
    <w:rsid w:val="00642A86"/>
    <w:rsid w:val="00645198"/>
    <w:rsid w:val="00652594"/>
    <w:rsid w:val="00654DA9"/>
    <w:rsid w:val="00655E74"/>
    <w:rsid w:val="00657A55"/>
    <w:rsid w:val="00657C74"/>
    <w:rsid w:val="006608F8"/>
    <w:rsid w:val="00660AF9"/>
    <w:rsid w:val="00665BAF"/>
    <w:rsid w:val="006667DF"/>
    <w:rsid w:val="0066743E"/>
    <w:rsid w:val="00671B85"/>
    <w:rsid w:val="00672B58"/>
    <w:rsid w:val="0068267F"/>
    <w:rsid w:val="006878EC"/>
    <w:rsid w:val="00696C96"/>
    <w:rsid w:val="00697042"/>
    <w:rsid w:val="00697B1E"/>
    <w:rsid w:val="006A030C"/>
    <w:rsid w:val="006A5350"/>
    <w:rsid w:val="006A768E"/>
    <w:rsid w:val="006B26FF"/>
    <w:rsid w:val="006B6333"/>
    <w:rsid w:val="006B694C"/>
    <w:rsid w:val="006B6CB3"/>
    <w:rsid w:val="006C2D26"/>
    <w:rsid w:val="006C597A"/>
    <w:rsid w:val="006D0A0B"/>
    <w:rsid w:val="006D499A"/>
    <w:rsid w:val="006F0B78"/>
    <w:rsid w:val="006F188B"/>
    <w:rsid w:val="006F4E4D"/>
    <w:rsid w:val="006F5AA0"/>
    <w:rsid w:val="006F7E12"/>
    <w:rsid w:val="00704283"/>
    <w:rsid w:val="0070599A"/>
    <w:rsid w:val="00707849"/>
    <w:rsid w:val="0072634E"/>
    <w:rsid w:val="00727094"/>
    <w:rsid w:val="00732AD9"/>
    <w:rsid w:val="0073505F"/>
    <w:rsid w:val="00736CE9"/>
    <w:rsid w:val="00741E54"/>
    <w:rsid w:val="00745C06"/>
    <w:rsid w:val="007526A0"/>
    <w:rsid w:val="00756FEF"/>
    <w:rsid w:val="0076258C"/>
    <w:rsid w:val="00767F3B"/>
    <w:rsid w:val="00774537"/>
    <w:rsid w:val="007850E9"/>
    <w:rsid w:val="0078642C"/>
    <w:rsid w:val="00790A73"/>
    <w:rsid w:val="0079223B"/>
    <w:rsid w:val="007A1E75"/>
    <w:rsid w:val="007A38E7"/>
    <w:rsid w:val="007B12D4"/>
    <w:rsid w:val="007B31AE"/>
    <w:rsid w:val="007B5AF0"/>
    <w:rsid w:val="007B7BA2"/>
    <w:rsid w:val="007C5330"/>
    <w:rsid w:val="007C538E"/>
    <w:rsid w:val="007C6875"/>
    <w:rsid w:val="007C712A"/>
    <w:rsid w:val="007D5363"/>
    <w:rsid w:val="00804606"/>
    <w:rsid w:val="00804F5B"/>
    <w:rsid w:val="0080550F"/>
    <w:rsid w:val="00805FB2"/>
    <w:rsid w:val="00806B5E"/>
    <w:rsid w:val="00812B97"/>
    <w:rsid w:val="008154AC"/>
    <w:rsid w:val="0081751F"/>
    <w:rsid w:val="0081768D"/>
    <w:rsid w:val="00824BF2"/>
    <w:rsid w:val="0082584E"/>
    <w:rsid w:val="00831045"/>
    <w:rsid w:val="008314A3"/>
    <w:rsid w:val="00837181"/>
    <w:rsid w:val="008429C3"/>
    <w:rsid w:val="00847F10"/>
    <w:rsid w:val="00852C30"/>
    <w:rsid w:val="00860A79"/>
    <w:rsid w:val="008653B8"/>
    <w:rsid w:val="00875475"/>
    <w:rsid w:val="00876A83"/>
    <w:rsid w:val="00876D7B"/>
    <w:rsid w:val="008811BE"/>
    <w:rsid w:val="00881B60"/>
    <w:rsid w:val="0088312D"/>
    <w:rsid w:val="00884866"/>
    <w:rsid w:val="008903E9"/>
    <w:rsid w:val="00891814"/>
    <w:rsid w:val="00896496"/>
    <w:rsid w:val="008A046D"/>
    <w:rsid w:val="008A21F3"/>
    <w:rsid w:val="008A6416"/>
    <w:rsid w:val="008B1FA8"/>
    <w:rsid w:val="008B2809"/>
    <w:rsid w:val="008B4FC5"/>
    <w:rsid w:val="008C0131"/>
    <w:rsid w:val="008C54F1"/>
    <w:rsid w:val="008D2A93"/>
    <w:rsid w:val="008D30CD"/>
    <w:rsid w:val="008D419C"/>
    <w:rsid w:val="008E0CBA"/>
    <w:rsid w:val="008E5D42"/>
    <w:rsid w:val="008F175F"/>
    <w:rsid w:val="008F387B"/>
    <w:rsid w:val="00900C18"/>
    <w:rsid w:val="00902AF9"/>
    <w:rsid w:val="00904AE9"/>
    <w:rsid w:val="00907554"/>
    <w:rsid w:val="00915E49"/>
    <w:rsid w:val="00927C6D"/>
    <w:rsid w:val="0094310D"/>
    <w:rsid w:val="009440F5"/>
    <w:rsid w:val="00944413"/>
    <w:rsid w:val="00946537"/>
    <w:rsid w:val="00960FE8"/>
    <w:rsid w:val="00964CEB"/>
    <w:rsid w:val="009651D6"/>
    <w:rsid w:val="009676BD"/>
    <w:rsid w:val="00970461"/>
    <w:rsid w:val="00970AF9"/>
    <w:rsid w:val="009830E1"/>
    <w:rsid w:val="00985291"/>
    <w:rsid w:val="009856F6"/>
    <w:rsid w:val="00990496"/>
    <w:rsid w:val="009918AF"/>
    <w:rsid w:val="00992AEE"/>
    <w:rsid w:val="0099359D"/>
    <w:rsid w:val="009A0891"/>
    <w:rsid w:val="009A18BC"/>
    <w:rsid w:val="009A39B2"/>
    <w:rsid w:val="009A4143"/>
    <w:rsid w:val="009A50B7"/>
    <w:rsid w:val="009B30C1"/>
    <w:rsid w:val="009B6990"/>
    <w:rsid w:val="009C14C1"/>
    <w:rsid w:val="009C4745"/>
    <w:rsid w:val="009C488C"/>
    <w:rsid w:val="009F09FE"/>
    <w:rsid w:val="009F58A4"/>
    <w:rsid w:val="00A05954"/>
    <w:rsid w:val="00A128C0"/>
    <w:rsid w:val="00A15C3B"/>
    <w:rsid w:val="00A15DAA"/>
    <w:rsid w:val="00A22849"/>
    <w:rsid w:val="00A2640D"/>
    <w:rsid w:val="00A30C88"/>
    <w:rsid w:val="00A425DD"/>
    <w:rsid w:val="00A45C62"/>
    <w:rsid w:val="00A460E2"/>
    <w:rsid w:val="00A46624"/>
    <w:rsid w:val="00A468B8"/>
    <w:rsid w:val="00A510BC"/>
    <w:rsid w:val="00A53C1C"/>
    <w:rsid w:val="00A53E2F"/>
    <w:rsid w:val="00A53FAB"/>
    <w:rsid w:val="00A5427C"/>
    <w:rsid w:val="00A63C1C"/>
    <w:rsid w:val="00A729EB"/>
    <w:rsid w:val="00A744F5"/>
    <w:rsid w:val="00A75BBC"/>
    <w:rsid w:val="00A82715"/>
    <w:rsid w:val="00A84C67"/>
    <w:rsid w:val="00A927A1"/>
    <w:rsid w:val="00A94952"/>
    <w:rsid w:val="00AA1F68"/>
    <w:rsid w:val="00AB05BC"/>
    <w:rsid w:val="00AB10BC"/>
    <w:rsid w:val="00AB1215"/>
    <w:rsid w:val="00AB3438"/>
    <w:rsid w:val="00AB3BF4"/>
    <w:rsid w:val="00AB633E"/>
    <w:rsid w:val="00AB71E4"/>
    <w:rsid w:val="00AD12D3"/>
    <w:rsid w:val="00AF25BD"/>
    <w:rsid w:val="00AF2C6A"/>
    <w:rsid w:val="00AF58C1"/>
    <w:rsid w:val="00B02363"/>
    <w:rsid w:val="00B048FD"/>
    <w:rsid w:val="00B04E1E"/>
    <w:rsid w:val="00B06A96"/>
    <w:rsid w:val="00B10A1F"/>
    <w:rsid w:val="00B15D83"/>
    <w:rsid w:val="00B2172F"/>
    <w:rsid w:val="00B2289C"/>
    <w:rsid w:val="00B24F2B"/>
    <w:rsid w:val="00B30892"/>
    <w:rsid w:val="00B32E19"/>
    <w:rsid w:val="00B34B02"/>
    <w:rsid w:val="00B45A62"/>
    <w:rsid w:val="00B47E2C"/>
    <w:rsid w:val="00B51E8F"/>
    <w:rsid w:val="00B55F62"/>
    <w:rsid w:val="00B65828"/>
    <w:rsid w:val="00B7609E"/>
    <w:rsid w:val="00B80197"/>
    <w:rsid w:val="00B85799"/>
    <w:rsid w:val="00B86B35"/>
    <w:rsid w:val="00B86C8B"/>
    <w:rsid w:val="00B872B3"/>
    <w:rsid w:val="00B90825"/>
    <w:rsid w:val="00BA2892"/>
    <w:rsid w:val="00BB58A6"/>
    <w:rsid w:val="00BB69EE"/>
    <w:rsid w:val="00BD3878"/>
    <w:rsid w:val="00BD40F5"/>
    <w:rsid w:val="00BD5459"/>
    <w:rsid w:val="00BD7CF7"/>
    <w:rsid w:val="00BE3C7B"/>
    <w:rsid w:val="00BE4D9A"/>
    <w:rsid w:val="00BE74D1"/>
    <w:rsid w:val="00BF6E40"/>
    <w:rsid w:val="00C00224"/>
    <w:rsid w:val="00C04F3A"/>
    <w:rsid w:val="00C050A3"/>
    <w:rsid w:val="00C149E1"/>
    <w:rsid w:val="00C15250"/>
    <w:rsid w:val="00C2167F"/>
    <w:rsid w:val="00C327E4"/>
    <w:rsid w:val="00C34581"/>
    <w:rsid w:val="00C355E4"/>
    <w:rsid w:val="00C35F09"/>
    <w:rsid w:val="00C36863"/>
    <w:rsid w:val="00C36B46"/>
    <w:rsid w:val="00C417DF"/>
    <w:rsid w:val="00C41EFD"/>
    <w:rsid w:val="00C42CBA"/>
    <w:rsid w:val="00C548D2"/>
    <w:rsid w:val="00C54FDB"/>
    <w:rsid w:val="00C649AE"/>
    <w:rsid w:val="00C65B2D"/>
    <w:rsid w:val="00C672EA"/>
    <w:rsid w:val="00C83C3B"/>
    <w:rsid w:val="00C918FD"/>
    <w:rsid w:val="00C91F5A"/>
    <w:rsid w:val="00C95B21"/>
    <w:rsid w:val="00C9713C"/>
    <w:rsid w:val="00C974C3"/>
    <w:rsid w:val="00C97F09"/>
    <w:rsid w:val="00CA06AB"/>
    <w:rsid w:val="00CA0ACA"/>
    <w:rsid w:val="00CA1278"/>
    <w:rsid w:val="00CA1F2A"/>
    <w:rsid w:val="00CA3CEF"/>
    <w:rsid w:val="00CA493D"/>
    <w:rsid w:val="00CB23A1"/>
    <w:rsid w:val="00CC31D0"/>
    <w:rsid w:val="00CC4302"/>
    <w:rsid w:val="00CD6DFA"/>
    <w:rsid w:val="00CD7FB9"/>
    <w:rsid w:val="00CE3012"/>
    <w:rsid w:val="00CE32F8"/>
    <w:rsid w:val="00CF144F"/>
    <w:rsid w:val="00CF198A"/>
    <w:rsid w:val="00CF45D3"/>
    <w:rsid w:val="00CF4C0D"/>
    <w:rsid w:val="00CF4C55"/>
    <w:rsid w:val="00CF518D"/>
    <w:rsid w:val="00CF70A2"/>
    <w:rsid w:val="00CF72D2"/>
    <w:rsid w:val="00D06055"/>
    <w:rsid w:val="00D10260"/>
    <w:rsid w:val="00D14193"/>
    <w:rsid w:val="00D20B8B"/>
    <w:rsid w:val="00D26B8C"/>
    <w:rsid w:val="00D41969"/>
    <w:rsid w:val="00D41C06"/>
    <w:rsid w:val="00D450CB"/>
    <w:rsid w:val="00D50247"/>
    <w:rsid w:val="00D52022"/>
    <w:rsid w:val="00D52D6A"/>
    <w:rsid w:val="00D554C2"/>
    <w:rsid w:val="00D6325B"/>
    <w:rsid w:val="00D634A9"/>
    <w:rsid w:val="00D764A4"/>
    <w:rsid w:val="00D76692"/>
    <w:rsid w:val="00D83BEC"/>
    <w:rsid w:val="00D8544C"/>
    <w:rsid w:val="00D956F8"/>
    <w:rsid w:val="00D972FB"/>
    <w:rsid w:val="00DA3BDB"/>
    <w:rsid w:val="00DA7671"/>
    <w:rsid w:val="00DB32DA"/>
    <w:rsid w:val="00DB50E7"/>
    <w:rsid w:val="00DB71DA"/>
    <w:rsid w:val="00DC04D9"/>
    <w:rsid w:val="00DC0837"/>
    <w:rsid w:val="00DC6378"/>
    <w:rsid w:val="00DC7E2D"/>
    <w:rsid w:val="00DD0414"/>
    <w:rsid w:val="00DD0DAF"/>
    <w:rsid w:val="00DD3C17"/>
    <w:rsid w:val="00DE304C"/>
    <w:rsid w:val="00DE3816"/>
    <w:rsid w:val="00DE451D"/>
    <w:rsid w:val="00DE7EFE"/>
    <w:rsid w:val="00DF0941"/>
    <w:rsid w:val="00DF0BD9"/>
    <w:rsid w:val="00DF14A0"/>
    <w:rsid w:val="00DF4B0A"/>
    <w:rsid w:val="00DF4BE7"/>
    <w:rsid w:val="00DF69B2"/>
    <w:rsid w:val="00E05E35"/>
    <w:rsid w:val="00E0729E"/>
    <w:rsid w:val="00E12AD8"/>
    <w:rsid w:val="00E13314"/>
    <w:rsid w:val="00E162F7"/>
    <w:rsid w:val="00E16403"/>
    <w:rsid w:val="00E217DD"/>
    <w:rsid w:val="00E24B23"/>
    <w:rsid w:val="00E25C94"/>
    <w:rsid w:val="00E25D02"/>
    <w:rsid w:val="00E40179"/>
    <w:rsid w:val="00E40458"/>
    <w:rsid w:val="00E42328"/>
    <w:rsid w:val="00E439F5"/>
    <w:rsid w:val="00E526D1"/>
    <w:rsid w:val="00E622DB"/>
    <w:rsid w:val="00E63165"/>
    <w:rsid w:val="00E6551D"/>
    <w:rsid w:val="00E72523"/>
    <w:rsid w:val="00E73991"/>
    <w:rsid w:val="00E74DA1"/>
    <w:rsid w:val="00E74E34"/>
    <w:rsid w:val="00E769F3"/>
    <w:rsid w:val="00E80B88"/>
    <w:rsid w:val="00E81B5C"/>
    <w:rsid w:val="00E828CC"/>
    <w:rsid w:val="00E83038"/>
    <w:rsid w:val="00E84374"/>
    <w:rsid w:val="00E85A0C"/>
    <w:rsid w:val="00E864A4"/>
    <w:rsid w:val="00E94E97"/>
    <w:rsid w:val="00E96F85"/>
    <w:rsid w:val="00EA4E1B"/>
    <w:rsid w:val="00EB1950"/>
    <w:rsid w:val="00EB3074"/>
    <w:rsid w:val="00EB3813"/>
    <w:rsid w:val="00EB6D2F"/>
    <w:rsid w:val="00EB6FBD"/>
    <w:rsid w:val="00EC2BA7"/>
    <w:rsid w:val="00ED01AE"/>
    <w:rsid w:val="00ED0815"/>
    <w:rsid w:val="00ED4A8B"/>
    <w:rsid w:val="00ED7D89"/>
    <w:rsid w:val="00EE0E9B"/>
    <w:rsid w:val="00EE30FA"/>
    <w:rsid w:val="00EF5C11"/>
    <w:rsid w:val="00EF654E"/>
    <w:rsid w:val="00F01717"/>
    <w:rsid w:val="00F01D14"/>
    <w:rsid w:val="00F01E59"/>
    <w:rsid w:val="00F05A6F"/>
    <w:rsid w:val="00F150C3"/>
    <w:rsid w:val="00F1567B"/>
    <w:rsid w:val="00F1777A"/>
    <w:rsid w:val="00F2208B"/>
    <w:rsid w:val="00F22E15"/>
    <w:rsid w:val="00F25C5C"/>
    <w:rsid w:val="00F27C61"/>
    <w:rsid w:val="00F30B1C"/>
    <w:rsid w:val="00F32231"/>
    <w:rsid w:val="00F37816"/>
    <w:rsid w:val="00F41258"/>
    <w:rsid w:val="00F43522"/>
    <w:rsid w:val="00F463D1"/>
    <w:rsid w:val="00F46EBA"/>
    <w:rsid w:val="00F51035"/>
    <w:rsid w:val="00F6178F"/>
    <w:rsid w:val="00F62BD1"/>
    <w:rsid w:val="00F65A52"/>
    <w:rsid w:val="00F73E9D"/>
    <w:rsid w:val="00F864E7"/>
    <w:rsid w:val="00F922BE"/>
    <w:rsid w:val="00F9612A"/>
    <w:rsid w:val="00F972CE"/>
    <w:rsid w:val="00FA1D33"/>
    <w:rsid w:val="00FA5460"/>
    <w:rsid w:val="00FA54D8"/>
    <w:rsid w:val="00FB48F0"/>
    <w:rsid w:val="00FB6DD4"/>
    <w:rsid w:val="00FC3D93"/>
    <w:rsid w:val="00FC5522"/>
    <w:rsid w:val="00FD113C"/>
    <w:rsid w:val="00FD3432"/>
    <w:rsid w:val="00FD548C"/>
    <w:rsid w:val="00FE0D02"/>
    <w:rsid w:val="00FE4C1B"/>
    <w:rsid w:val="00FE5DC0"/>
    <w:rsid w:val="00FE61A8"/>
    <w:rsid w:val="00FE62FB"/>
    <w:rsid w:val="00FE6990"/>
    <w:rsid w:val="00FF4035"/>
    <w:rsid w:val="00FF5830"/>
    <w:rsid w:val="00FF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0FF4"/>
  <w15:chartTrackingRefBased/>
  <w15:docId w15:val="{2E5C5393-C33C-471B-B2B7-1EE2E80C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5D4"/>
    <w:pPr>
      <w:spacing w:after="0" w:line="240" w:lineRule="auto"/>
    </w:pPr>
    <w:rPr>
      <w:rFonts w:ascii="Verdana" w:eastAsia="Times New Roman" w:hAnsi="Verdana"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05D4"/>
    <w:pPr>
      <w:tabs>
        <w:tab w:val="center" w:pos="4252"/>
        <w:tab w:val="right" w:pos="8504"/>
      </w:tabs>
    </w:pPr>
  </w:style>
  <w:style w:type="character" w:customStyle="1" w:styleId="CabealhoChar">
    <w:name w:val="Cabeçalho Char"/>
    <w:basedOn w:val="Fontepargpadro"/>
    <w:link w:val="Cabealho"/>
    <w:uiPriority w:val="99"/>
    <w:rsid w:val="006005D4"/>
    <w:rPr>
      <w:rFonts w:ascii="Verdana" w:eastAsia="Times New Roman" w:hAnsi="Verdana" w:cs="Times New Roman"/>
      <w:sz w:val="20"/>
      <w:szCs w:val="20"/>
      <w:lang w:val="pt-BR" w:eastAsia="pt-BR"/>
    </w:rPr>
  </w:style>
  <w:style w:type="paragraph" w:styleId="Rodap">
    <w:name w:val="footer"/>
    <w:basedOn w:val="Normal"/>
    <w:link w:val="RodapChar"/>
    <w:uiPriority w:val="99"/>
    <w:unhideWhenUsed/>
    <w:rsid w:val="006005D4"/>
    <w:pPr>
      <w:tabs>
        <w:tab w:val="center" w:pos="4252"/>
        <w:tab w:val="right" w:pos="8504"/>
      </w:tabs>
    </w:pPr>
  </w:style>
  <w:style w:type="character" w:customStyle="1" w:styleId="RodapChar">
    <w:name w:val="Rodapé Char"/>
    <w:basedOn w:val="Fontepargpadro"/>
    <w:link w:val="Rodap"/>
    <w:uiPriority w:val="99"/>
    <w:rsid w:val="006005D4"/>
    <w:rPr>
      <w:rFonts w:ascii="Verdana" w:eastAsia="Times New Roman" w:hAnsi="Verdana" w:cs="Times New Roman"/>
      <w:sz w:val="20"/>
      <w:szCs w:val="20"/>
      <w:lang w:val="pt-BR" w:eastAsia="pt-BR"/>
    </w:rPr>
  </w:style>
  <w:style w:type="table" w:styleId="Tabelacomgrade">
    <w:name w:val="Table Grid"/>
    <w:basedOn w:val="Tabelanormal"/>
    <w:uiPriority w:val="39"/>
    <w:rsid w:val="006005D4"/>
    <w:pPr>
      <w:spacing w:after="0" w:line="240" w:lineRule="auto"/>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05D4"/>
    <w:pPr>
      <w:spacing w:before="100" w:beforeAutospacing="1" w:after="100" w:afterAutospacing="1"/>
    </w:pPr>
    <w:rPr>
      <w:rFonts w:ascii="Times New Roman" w:hAnsi="Times New Roman"/>
      <w:sz w:val="24"/>
      <w:szCs w:val="24"/>
      <w:lang w:val="en-US" w:eastAsia="en-US"/>
    </w:rPr>
  </w:style>
  <w:style w:type="character" w:styleId="Hyperlink">
    <w:name w:val="Hyperlink"/>
    <w:basedOn w:val="Fontepargpadro"/>
    <w:uiPriority w:val="99"/>
    <w:unhideWhenUsed/>
    <w:rsid w:val="005C001C"/>
    <w:rPr>
      <w:color w:val="0563C1" w:themeColor="hyperlink"/>
      <w:u w:val="single"/>
    </w:rPr>
  </w:style>
  <w:style w:type="character" w:styleId="MenoPendente">
    <w:name w:val="Unresolved Mention"/>
    <w:basedOn w:val="Fontepargpadro"/>
    <w:uiPriority w:val="99"/>
    <w:semiHidden/>
    <w:unhideWhenUsed/>
    <w:rsid w:val="005C001C"/>
    <w:rPr>
      <w:color w:val="605E5C"/>
      <w:shd w:val="clear" w:color="auto" w:fill="E1DFDD"/>
    </w:rPr>
  </w:style>
  <w:style w:type="paragraph" w:styleId="SemEspaamento">
    <w:name w:val="No Spacing"/>
    <w:uiPriority w:val="1"/>
    <w:qFormat/>
    <w:rsid w:val="00283EB3"/>
    <w:pPr>
      <w:spacing w:after="0" w:line="240" w:lineRule="auto"/>
    </w:pPr>
    <w:rPr>
      <w:rFonts w:ascii="Verdana" w:eastAsia="Times New Roman" w:hAnsi="Verdana" w:cs="Times New Roman"/>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54174">
      <w:bodyDiv w:val="1"/>
      <w:marLeft w:val="0"/>
      <w:marRight w:val="0"/>
      <w:marTop w:val="0"/>
      <w:marBottom w:val="0"/>
      <w:divBdr>
        <w:top w:val="none" w:sz="0" w:space="0" w:color="auto"/>
        <w:left w:val="none" w:sz="0" w:space="0" w:color="auto"/>
        <w:bottom w:val="none" w:sz="0" w:space="0" w:color="auto"/>
        <w:right w:val="none" w:sz="0" w:space="0" w:color="auto"/>
      </w:divBdr>
    </w:div>
    <w:div w:id="1898589494">
      <w:bodyDiv w:val="1"/>
      <w:marLeft w:val="0"/>
      <w:marRight w:val="0"/>
      <w:marTop w:val="0"/>
      <w:marBottom w:val="0"/>
      <w:divBdr>
        <w:top w:val="none" w:sz="0" w:space="0" w:color="auto"/>
        <w:left w:val="none" w:sz="0" w:space="0" w:color="auto"/>
        <w:bottom w:val="none" w:sz="0" w:space="0" w:color="auto"/>
        <w:right w:val="none" w:sz="0" w:space="0" w:color="auto"/>
      </w:divBdr>
      <w:divsChild>
        <w:div w:id="1123961445">
          <w:marLeft w:val="1195"/>
          <w:marRight w:val="0"/>
          <w:marTop w:val="0"/>
          <w:marBottom w:val="0"/>
          <w:divBdr>
            <w:top w:val="none" w:sz="0" w:space="0" w:color="auto"/>
            <w:left w:val="none" w:sz="0" w:space="0" w:color="auto"/>
            <w:bottom w:val="none" w:sz="0" w:space="0" w:color="auto"/>
            <w:right w:val="none" w:sz="0" w:space="0" w:color="auto"/>
          </w:divBdr>
        </w:div>
        <w:div w:id="1740443883">
          <w:marLeft w:val="1195"/>
          <w:marRight w:val="0"/>
          <w:marTop w:val="0"/>
          <w:marBottom w:val="0"/>
          <w:divBdr>
            <w:top w:val="none" w:sz="0" w:space="0" w:color="auto"/>
            <w:left w:val="none" w:sz="0" w:space="0" w:color="auto"/>
            <w:bottom w:val="none" w:sz="0" w:space="0" w:color="auto"/>
            <w:right w:val="none" w:sz="0" w:space="0" w:color="auto"/>
          </w:divBdr>
        </w:div>
        <w:div w:id="1290627714">
          <w:marLeft w:val="1195"/>
          <w:marRight w:val="0"/>
          <w:marTop w:val="0"/>
          <w:marBottom w:val="0"/>
          <w:divBdr>
            <w:top w:val="none" w:sz="0" w:space="0" w:color="auto"/>
            <w:left w:val="none" w:sz="0" w:space="0" w:color="auto"/>
            <w:bottom w:val="none" w:sz="0" w:space="0" w:color="auto"/>
            <w:right w:val="none" w:sz="0" w:space="0" w:color="auto"/>
          </w:divBdr>
        </w:div>
        <w:div w:id="312754158">
          <w:marLeft w:val="1195"/>
          <w:marRight w:val="0"/>
          <w:marTop w:val="0"/>
          <w:marBottom w:val="0"/>
          <w:divBdr>
            <w:top w:val="none" w:sz="0" w:space="0" w:color="auto"/>
            <w:left w:val="none" w:sz="0" w:space="0" w:color="auto"/>
            <w:bottom w:val="none" w:sz="0" w:space="0" w:color="auto"/>
            <w:right w:val="none" w:sz="0" w:space="0" w:color="auto"/>
          </w:divBdr>
        </w:div>
        <w:div w:id="890846503">
          <w:marLeft w:val="1195"/>
          <w:marRight w:val="0"/>
          <w:marTop w:val="0"/>
          <w:marBottom w:val="0"/>
          <w:divBdr>
            <w:top w:val="none" w:sz="0" w:space="0" w:color="auto"/>
            <w:left w:val="none" w:sz="0" w:space="0" w:color="auto"/>
            <w:bottom w:val="none" w:sz="0" w:space="0" w:color="auto"/>
            <w:right w:val="none" w:sz="0" w:space="0" w:color="auto"/>
          </w:divBdr>
        </w:div>
        <w:div w:id="386075865">
          <w:marLeft w:val="1195"/>
          <w:marRight w:val="0"/>
          <w:marTop w:val="0"/>
          <w:marBottom w:val="0"/>
          <w:divBdr>
            <w:top w:val="none" w:sz="0" w:space="0" w:color="auto"/>
            <w:left w:val="none" w:sz="0" w:space="0" w:color="auto"/>
            <w:bottom w:val="none" w:sz="0" w:space="0" w:color="auto"/>
            <w:right w:val="none" w:sz="0" w:space="0" w:color="auto"/>
          </w:divBdr>
        </w:div>
        <w:div w:id="377243904">
          <w:marLeft w:val="1195"/>
          <w:marRight w:val="0"/>
          <w:marTop w:val="0"/>
          <w:marBottom w:val="0"/>
          <w:divBdr>
            <w:top w:val="none" w:sz="0" w:space="0" w:color="auto"/>
            <w:left w:val="none" w:sz="0" w:space="0" w:color="auto"/>
            <w:bottom w:val="none" w:sz="0" w:space="0" w:color="auto"/>
            <w:right w:val="none" w:sz="0" w:space="0" w:color="auto"/>
          </w:divBdr>
        </w:div>
        <w:div w:id="2121948012">
          <w:marLeft w:val="1195"/>
          <w:marRight w:val="0"/>
          <w:marTop w:val="0"/>
          <w:marBottom w:val="0"/>
          <w:divBdr>
            <w:top w:val="none" w:sz="0" w:space="0" w:color="auto"/>
            <w:left w:val="none" w:sz="0" w:space="0" w:color="auto"/>
            <w:bottom w:val="none" w:sz="0" w:space="0" w:color="auto"/>
            <w:right w:val="none" w:sz="0" w:space="0" w:color="auto"/>
          </w:divBdr>
        </w:div>
        <w:div w:id="93327574">
          <w:marLeft w:val="1195"/>
          <w:marRight w:val="0"/>
          <w:marTop w:val="0"/>
          <w:marBottom w:val="0"/>
          <w:divBdr>
            <w:top w:val="none" w:sz="0" w:space="0" w:color="auto"/>
            <w:left w:val="none" w:sz="0" w:space="0" w:color="auto"/>
            <w:bottom w:val="none" w:sz="0" w:space="0" w:color="auto"/>
            <w:right w:val="none" w:sz="0" w:space="0" w:color="auto"/>
          </w:divBdr>
        </w:div>
        <w:div w:id="1986624136">
          <w:marLeft w:val="1195"/>
          <w:marRight w:val="0"/>
          <w:marTop w:val="0"/>
          <w:marBottom w:val="0"/>
          <w:divBdr>
            <w:top w:val="none" w:sz="0" w:space="0" w:color="auto"/>
            <w:left w:val="none" w:sz="0" w:space="0" w:color="auto"/>
            <w:bottom w:val="none" w:sz="0" w:space="0" w:color="auto"/>
            <w:right w:val="none" w:sz="0" w:space="0" w:color="auto"/>
          </w:divBdr>
        </w:div>
      </w:divsChild>
    </w:div>
    <w:div w:id="20478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3</Pages>
  <Words>1080</Words>
  <Characters>5833</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costa</dc:creator>
  <cp:keywords/>
  <dc:description/>
  <cp:lastModifiedBy>Eduardo Fayet</cp:lastModifiedBy>
  <cp:revision>302</cp:revision>
  <dcterms:created xsi:type="dcterms:W3CDTF">2021-06-28T21:26:00Z</dcterms:created>
  <dcterms:modified xsi:type="dcterms:W3CDTF">2021-12-21T16:39:00Z</dcterms:modified>
</cp:coreProperties>
</file>